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D6934" w14:textId="1AA02D26" w:rsidR="002F185A" w:rsidRDefault="002F185A" w:rsidP="002F185A">
      <w:pPr>
        <w:spacing w:line="276" w:lineRule="auto"/>
        <w:rPr>
          <w:rFonts w:ascii="Times New Roman" w:hAnsi="Times New Roman" w:cs="Times New Roman"/>
          <w:b/>
          <w:sz w:val="22"/>
          <w:szCs w:val="22"/>
        </w:rPr>
      </w:pPr>
      <w:r w:rsidRPr="001B0C9D">
        <w:rPr>
          <w:rFonts w:ascii="Times New Roman" w:hAnsi="Times New Roman" w:cs="Times New Roman"/>
          <w:b/>
          <w:sz w:val="22"/>
          <w:szCs w:val="22"/>
          <w:u w:val="single"/>
        </w:rPr>
        <w:t>Title</w:t>
      </w:r>
      <w:r>
        <w:rPr>
          <w:rFonts w:ascii="Times New Roman" w:hAnsi="Times New Roman" w:cs="Times New Roman"/>
          <w:b/>
          <w:sz w:val="22"/>
          <w:szCs w:val="22"/>
        </w:rPr>
        <w:t xml:space="preserve">: </w:t>
      </w:r>
      <w:r w:rsidR="00B60B6D">
        <w:rPr>
          <w:rFonts w:ascii="Times New Roman" w:hAnsi="Times New Roman" w:cs="Times New Roman"/>
          <w:b/>
          <w:sz w:val="22"/>
          <w:szCs w:val="22"/>
        </w:rPr>
        <w:t>Advanced M</w:t>
      </w:r>
      <w:r>
        <w:rPr>
          <w:rFonts w:ascii="Times New Roman" w:hAnsi="Times New Roman" w:cs="Times New Roman"/>
          <w:b/>
          <w:sz w:val="22"/>
          <w:szCs w:val="22"/>
        </w:rPr>
        <w:t xml:space="preserve">odels for Nondestructive Evaluation of Aging </w:t>
      </w:r>
      <w:r w:rsidR="000F5601">
        <w:rPr>
          <w:rFonts w:ascii="Times New Roman" w:hAnsi="Times New Roman" w:cs="Times New Roman"/>
          <w:b/>
          <w:sz w:val="22"/>
          <w:szCs w:val="22"/>
        </w:rPr>
        <w:t xml:space="preserve">Nuclear Power Plant </w:t>
      </w:r>
      <w:r>
        <w:rPr>
          <w:rFonts w:ascii="Times New Roman" w:hAnsi="Times New Roman" w:cs="Times New Roman"/>
          <w:b/>
          <w:sz w:val="22"/>
          <w:szCs w:val="22"/>
        </w:rPr>
        <w:t>Cables</w:t>
      </w:r>
    </w:p>
    <w:p w14:paraId="5939BA25" w14:textId="77777777" w:rsidR="002F185A" w:rsidRDefault="002F185A" w:rsidP="002F185A">
      <w:pPr>
        <w:spacing w:line="276" w:lineRule="auto"/>
        <w:rPr>
          <w:rFonts w:ascii="Times New Roman" w:hAnsi="Times New Roman" w:cs="Times New Roman"/>
          <w:sz w:val="22"/>
          <w:szCs w:val="22"/>
        </w:rPr>
      </w:pPr>
    </w:p>
    <w:p w14:paraId="16A6F782" w14:textId="77777777" w:rsidR="002F185A" w:rsidRDefault="002F185A" w:rsidP="002F185A">
      <w:pPr>
        <w:spacing w:line="276" w:lineRule="auto"/>
        <w:rPr>
          <w:rFonts w:ascii="Times New Roman" w:hAnsi="Times New Roman" w:cs="Times New Roman"/>
          <w:sz w:val="22"/>
          <w:szCs w:val="22"/>
        </w:rPr>
      </w:pPr>
      <w:r w:rsidRPr="00A61ADF">
        <w:rPr>
          <w:rFonts w:ascii="Times New Roman" w:hAnsi="Times New Roman" w:cs="Times New Roman"/>
          <w:sz w:val="22"/>
          <w:szCs w:val="22"/>
          <w:u w:val="single"/>
        </w:rPr>
        <w:t xml:space="preserve">Technical </w:t>
      </w:r>
      <w:proofErr w:type="spellStart"/>
      <w:r w:rsidRPr="00A61ADF">
        <w:rPr>
          <w:rFonts w:ascii="Times New Roman" w:hAnsi="Times New Roman" w:cs="Times New Roman"/>
          <w:sz w:val="22"/>
          <w:szCs w:val="22"/>
          <w:u w:val="single"/>
        </w:rPr>
        <w:t>Workscope</w:t>
      </w:r>
      <w:proofErr w:type="spellEnd"/>
      <w:r w:rsidRPr="00A61ADF">
        <w:rPr>
          <w:rFonts w:ascii="Times New Roman" w:hAnsi="Times New Roman" w:cs="Times New Roman"/>
          <w:sz w:val="22"/>
          <w:szCs w:val="22"/>
          <w:u w:val="single"/>
        </w:rPr>
        <w:t xml:space="preserve"> Identifier No.:</w:t>
      </w:r>
      <w:r w:rsidRPr="007277BC">
        <w:rPr>
          <w:rFonts w:ascii="Times New Roman" w:hAnsi="Times New Roman" w:cs="Times New Roman"/>
          <w:sz w:val="22"/>
          <w:szCs w:val="22"/>
        </w:rPr>
        <w:tab/>
      </w:r>
      <w:r>
        <w:rPr>
          <w:rFonts w:ascii="Times New Roman" w:hAnsi="Times New Roman" w:cs="Times New Roman"/>
          <w:sz w:val="22"/>
          <w:szCs w:val="22"/>
        </w:rPr>
        <w:t>RC-4</w:t>
      </w:r>
    </w:p>
    <w:p w14:paraId="15081A14" w14:textId="75C60B02" w:rsidR="002F185A" w:rsidRPr="00A92D37" w:rsidRDefault="002F185A" w:rsidP="00A92D37">
      <w:pPr>
        <w:spacing w:line="276" w:lineRule="auto"/>
        <w:rPr>
          <w:rFonts w:ascii="Times New Roman" w:hAnsi="Times New Roman" w:cs="Times New Roman"/>
          <w:sz w:val="22"/>
          <w:szCs w:val="22"/>
        </w:rPr>
      </w:pPr>
      <w:r w:rsidRPr="00A61ADF">
        <w:rPr>
          <w:rFonts w:ascii="Times New Roman" w:hAnsi="Times New Roman" w:cs="Times New Roman"/>
          <w:sz w:val="22"/>
          <w:szCs w:val="22"/>
          <w:u w:val="single"/>
        </w:rPr>
        <w:t>Principal Investigator: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Nicola Bowler, Iowa State University</w:t>
      </w:r>
    </w:p>
    <w:p w14:paraId="3782C55B" w14:textId="71E4F571" w:rsidR="001278E2" w:rsidRDefault="00FE01A1" w:rsidP="009321A9">
      <w:pPr>
        <w:spacing w:before="240"/>
        <w:rPr>
          <w:rFonts w:ascii="Times New Roman" w:hAnsi="Times New Roman" w:cs="Times New Roman"/>
          <w:sz w:val="22"/>
          <w:szCs w:val="22"/>
          <w:u w:val="single"/>
        </w:rPr>
      </w:pPr>
      <w:r>
        <w:rPr>
          <w:rFonts w:ascii="Times New Roman" w:hAnsi="Times New Roman" w:cs="Times New Roman"/>
          <w:sz w:val="22"/>
          <w:szCs w:val="22"/>
          <w:u w:val="single"/>
        </w:rPr>
        <w:t>Proposal</w:t>
      </w:r>
      <w:r w:rsidR="004F4546">
        <w:rPr>
          <w:rFonts w:ascii="Times New Roman" w:hAnsi="Times New Roman" w:cs="Times New Roman"/>
          <w:sz w:val="22"/>
          <w:szCs w:val="22"/>
          <w:u w:val="single"/>
        </w:rPr>
        <w:t xml:space="preserve"> Summary</w:t>
      </w:r>
    </w:p>
    <w:p w14:paraId="0BAFC242" w14:textId="77777777" w:rsidR="001278E2" w:rsidRPr="001278E2" w:rsidRDefault="001278E2" w:rsidP="001278E2">
      <w:pPr>
        <w:rPr>
          <w:rFonts w:ascii="Times New Roman" w:hAnsi="Times New Roman" w:cs="Times New Roman"/>
          <w:sz w:val="22"/>
          <w:szCs w:val="22"/>
        </w:rPr>
      </w:pPr>
      <w:r w:rsidRPr="001278E2">
        <w:rPr>
          <w:rFonts w:ascii="Times New Roman" w:hAnsi="Times New Roman" w:cs="Times New Roman"/>
          <w:sz w:val="22"/>
          <w:szCs w:val="22"/>
        </w:rPr>
        <w:t>Approximately 1,000 km of power, control, instrumentation and other cables are deployed in a single</w:t>
      </w:r>
      <w:r>
        <w:rPr>
          <w:rFonts w:ascii="Times New Roman" w:hAnsi="Times New Roman" w:cs="Times New Roman"/>
          <w:sz w:val="22"/>
          <w:szCs w:val="22"/>
        </w:rPr>
        <w:t xml:space="preserve"> </w:t>
      </w:r>
      <w:r w:rsidRPr="001278E2">
        <w:rPr>
          <w:rFonts w:ascii="Times New Roman" w:hAnsi="Times New Roman" w:cs="Times New Roman"/>
          <w:sz w:val="22"/>
          <w:szCs w:val="22"/>
        </w:rPr>
        <w:t xml:space="preserve">nuclear power plant (NPP). </w:t>
      </w:r>
      <w:r>
        <w:rPr>
          <w:rFonts w:ascii="Times New Roman" w:hAnsi="Times New Roman" w:cs="Times New Roman"/>
          <w:sz w:val="22"/>
          <w:szCs w:val="22"/>
        </w:rPr>
        <w:t xml:space="preserve"> </w:t>
      </w:r>
      <w:r w:rsidRPr="001278E2">
        <w:rPr>
          <w:rFonts w:ascii="Times New Roman" w:hAnsi="Times New Roman" w:cs="Times New Roman"/>
          <w:sz w:val="22"/>
          <w:szCs w:val="22"/>
        </w:rPr>
        <w:t>Degradation of the cable jacket and electrical insulation layer has been</w:t>
      </w:r>
      <w:r>
        <w:rPr>
          <w:rFonts w:ascii="Times New Roman" w:hAnsi="Times New Roman" w:cs="Times New Roman"/>
          <w:sz w:val="22"/>
          <w:szCs w:val="22"/>
        </w:rPr>
        <w:t xml:space="preserve"> </w:t>
      </w:r>
      <w:r w:rsidRPr="001278E2">
        <w:rPr>
          <w:rFonts w:ascii="Times New Roman" w:hAnsi="Times New Roman" w:cs="Times New Roman"/>
          <w:sz w:val="22"/>
          <w:szCs w:val="22"/>
        </w:rPr>
        <w:t>identified as a factor that potentially limits the ability of cables to operate</w:t>
      </w:r>
      <w:r>
        <w:rPr>
          <w:rFonts w:ascii="Times New Roman" w:hAnsi="Times New Roman" w:cs="Times New Roman"/>
          <w:sz w:val="22"/>
          <w:szCs w:val="22"/>
        </w:rPr>
        <w:t xml:space="preserve"> </w:t>
      </w:r>
      <w:r w:rsidRPr="001278E2">
        <w:rPr>
          <w:rFonts w:ascii="Times New Roman" w:hAnsi="Times New Roman" w:cs="Times New Roman"/>
          <w:sz w:val="22"/>
          <w:szCs w:val="22"/>
        </w:rPr>
        <w:t>beyond their initial design life.</w:t>
      </w:r>
    </w:p>
    <w:p w14:paraId="2ED9FC11" w14:textId="34B40C73" w:rsidR="001278E2" w:rsidRPr="00A92D37" w:rsidRDefault="00CB15E0" w:rsidP="002F185A">
      <w:pPr>
        <w:rPr>
          <w:rFonts w:ascii="Times New Roman" w:hAnsi="Times New Roman" w:cs="Times New Roman"/>
          <w:sz w:val="22"/>
          <w:szCs w:val="22"/>
        </w:rPr>
      </w:pPr>
      <w:r>
        <w:rPr>
          <w:rFonts w:ascii="Times New Roman" w:hAnsi="Times New Roman" w:cs="Times New Roman"/>
          <w:sz w:val="22"/>
          <w:szCs w:val="22"/>
        </w:rPr>
        <w:t>W</w:t>
      </w:r>
      <w:r w:rsidR="00A3434F">
        <w:rPr>
          <w:rFonts w:ascii="Times New Roman" w:hAnsi="Times New Roman" w:cs="Times New Roman"/>
          <w:sz w:val="22"/>
          <w:szCs w:val="22"/>
        </w:rPr>
        <w:t>e propose</w:t>
      </w:r>
      <w:r w:rsidR="001278E2" w:rsidRPr="001278E2">
        <w:rPr>
          <w:rFonts w:ascii="Times New Roman" w:hAnsi="Times New Roman" w:cs="Times New Roman"/>
          <w:sz w:val="22"/>
          <w:szCs w:val="22"/>
        </w:rPr>
        <w:t xml:space="preserve"> to develop</w:t>
      </w:r>
      <w:r w:rsidR="001278E2">
        <w:rPr>
          <w:rFonts w:ascii="Times New Roman" w:hAnsi="Times New Roman" w:cs="Times New Roman"/>
          <w:sz w:val="22"/>
          <w:szCs w:val="22"/>
        </w:rPr>
        <w:t xml:space="preserve"> advanced models that relate </w:t>
      </w:r>
      <w:proofErr w:type="gramStart"/>
      <w:r w:rsidR="00A3434F">
        <w:rPr>
          <w:rFonts w:ascii="Times New Roman" w:hAnsi="Times New Roman" w:cs="Times New Roman"/>
          <w:sz w:val="22"/>
          <w:szCs w:val="22"/>
        </w:rPr>
        <w:t>environmentally-induced</w:t>
      </w:r>
      <w:proofErr w:type="gramEnd"/>
      <w:r w:rsidR="00A3434F">
        <w:rPr>
          <w:rFonts w:ascii="Times New Roman" w:hAnsi="Times New Roman" w:cs="Times New Roman"/>
          <w:sz w:val="22"/>
          <w:szCs w:val="22"/>
        </w:rPr>
        <w:t xml:space="preserve"> microstructural and chemical changes in </w:t>
      </w:r>
      <w:r>
        <w:rPr>
          <w:rFonts w:ascii="Times New Roman" w:hAnsi="Times New Roman" w:cs="Times New Roman"/>
          <w:sz w:val="22"/>
          <w:szCs w:val="22"/>
        </w:rPr>
        <w:t>cable</w:t>
      </w:r>
      <w:r w:rsidR="00A3434F">
        <w:rPr>
          <w:rFonts w:ascii="Times New Roman" w:hAnsi="Times New Roman" w:cs="Times New Roman"/>
          <w:sz w:val="22"/>
          <w:szCs w:val="22"/>
        </w:rPr>
        <w:t xml:space="preserve"> </w:t>
      </w:r>
      <w:r w:rsidR="004F4546">
        <w:rPr>
          <w:rFonts w:ascii="Times New Roman" w:hAnsi="Times New Roman" w:cs="Times New Roman"/>
          <w:sz w:val="22"/>
          <w:szCs w:val="22"/>
        </w:rPr>
        <w:t xml:space="preserve">jacket and insulation </w:t>
      </w:r>
      <w:r w:rsidR="00A3434F">
        <w:rPr>
          <w:rFonts w:ascii="Times New Roman" w:hAnsi="Times New Roman" w:cs="Times New Roman"/>
          <w:sz w:val="22"/>
          <w:szCs w:val="22"/>
        </w:rPr>
        <w:t xml:space="preserve">polymers to </w:t>
      </w:r>
      <w:r w:rsidR="00D015BF">
        <w:rPr>
          <w:rFonts w:ascii="Times New Roman" w:hAnsi="Times New Roman" w:cs="Times New Roman"/>
          <w:sz w:val="22"/>
          <w:szCs w:val="22"/>
        </w:rPr>
        <w:t xml:space="preserve">their </w:t>
      </w:r>
      <w:r w:rsidR="00A3434F">
        <w:rPr>
          <w:rFonts w:ascii="Times New Roman" w:hAnsi="Times New Roman" w:cs="Times New Roman"/>
          <w:sz w:val="22"/>
          <w:szCs w:val="22"/>
        </w:rPr>
        <w:t xml:space="preserve">macroscopic </w:t>
      </w:r>
      <w:r w:rsidR="00D015BF">
        <w:rPr>
          <w:rFonts w:ascii="Times New Roman" w:hAnsi="Times New Roman" w:cs="Times New Roman"/>
          <w:sz w:val="22"/>
          <w:szCs w:val="22"/>
        </w:rPr>
        <w:t xml:space="preserve">electrical </w:t>
      </w:r>
      <w:r w:rsidR="00A3434F">
        <w:rPr>
          <w:rFonts w:ascii="Times New Roman" w:hAnsi="Times New Roman" w:cs="Times New Roman"/>
          <w:sz w:val="22"/>
          <w:szCs w:val="22"/>
        </w:rPr>
        <w:t>parameters that can be measured nondestructively</w:t>
      </w:r>
      <w:r w:rsidR="00963193">
        <w:rPr>
          <w:rFonts w:ascii="Times New Roman" w:hAnsi="Times New Roman" w:cs="Times New Roman"/>
          <w:sz w:val="22"/>
          <w:szCs w:val="22"/>
        </w:rPr>
        <w:t>.</w:t>
      </w:r>
      <w:r>
        <w:rPr>
          <w:rFonts w:ascii="Times New Roman" w:hAnsi="Times New Roman" w:cs="Times New Roman"/>
          <w:sz w:val="22"/>
          <w:szCs w:val="22"/>
        </w:rPr>
        <w:t xml:space="preserve"> </w:t>
      </w:r>
      <w:r w:rsidR="001A3BC9" w:rsidRPr="001A3BC9">
        <w:rPr>
          <w:rFonts w:ascii="Times New Roman" w:hAnsi="Times New Roman" w:cs="Times New Roman"/>
          <w:sz w:val="22"/>
          <w:szCs w:val="22"/>
        </w:rPr>
        <w:t xml:space="preserve">These parameters will be measured and modeled over a wide range of the electromagnetic spectrum, covering several potential nondestructive evaluation </w:t>
      </w:r>
      <w:r w:rsidR="001A3BC9">
        <w:rPr>
          <w:rFonts w:ascii="Times New Roman" w:hAnsi="Times New Roman" w:cs="Times New Roman"/>
          <w:sz w:val="22"/>
          <w:szCs w:val="22"/>
        </w:rPr>
        <w:t xml:space="preserve">(NDE) </w:t>
      </w:r>
      <w:r w:rsidR="001A3BC9" w:rsidRPr="001A3BC9">
        <w:rPr>
          <w:rFonts w:ascii="Times New Roman" w:hAnsi="Times New Roman" w:cs="Times New Roman"/>
          <w:sz w:val="22"/>
          <w:szCs w:val="22"/>
        </w:rPr>
        <w:t xml:space="preserve">techniques; capacitive, </w:t>
      </w:r>
      <w:proofErr w:type="spellStart"/>
      <w:r w:rsidR="001A3BC9" w:rsidRPr="001A3BC9">
        <w:rPr>
          <w:rFonts w:ascii="Times New Roman" w:hAnsi="Times New Roman" w:cs="Times New Roman"/>
          <w:sz w:val="22"/>
          <w:szCs w:val="22"/>
        </w:rPr>
        <w:t>reflectometry</w:t>
      </w:r>
      <w:proofErr w:type="spellEnd"/>
      <w:r w:rsidR="001A3BC9" w:rsidRPr="001A3BC9">
        <w:rPr>
          <w:rFonts w:ascii="Times New Roman" w:hAnsi="Times New Roman" w:cs="Times New Roman"/>
          <w:sz w:val="22"/>
          <w:szCs w:val="22"/>
        </w:rPr>
        <w:t>, microwave, terahertz</w:t>
      </w:r>
      <w:r w:rsidR="00110793">
        <w:rPr>
          <w:rFonts w:ascii="Times New Roman" w:hAnsi="Times New Roman" w:cs="Times New Roman"/>
          <w:sz w:val="22"/>
          <w:szCs w:val="22"/>
        </w:rPr>
        <w:t xml:space="preserve"> (THz)</w:t>
      </w:r>
      <w:r w:rsidR="001A3BC9" w:rsidRPr="001A3BC9">
        <w:rPr>
          <w:rFonts w:ascii="Times New Roman" w:hAnsi="Times New Roman" w:cs="Times New Roman"/>
          <w:sz w:val="22"/>
          <w:szCs w:val="22"/>
        </w:rPr>
        <w:t xml:space="preserve"> and infrared, enabling identification of the most sensitive techniques for future development.</w:t>
      </w:r>
    </w:p>
    <w:p w14:paraId="72DD409D" w14:textId="77777777" w:rsidR="002F185A" w:rsidRPr="00381756" w:rsidRDefault="002F185A" w:rsidP="009321A9">
      <w:pPr>
        <w:spacing w:before="240"/>
        <w:rPr>
          <w:rFonts w:ascii="Times New Roman" w:hAnsi="Times New Roman" w:cs="Times New Roman"/>
          <w:sz w:val="22"/>
          <w:szCs w:val="22"/>
        </w:rPr>
      </w:pPr>
      <w:r w:rsidRPr="00381756">
        <w:rPr>
          <w:rFonts w:ascii="Times New Roman" w:hAnsi="Times New Roman" w:cs="Times New Roman"/>
          <w:sz w:val="22"/>
          <w:szCs w:val="22"/>
          <w:u w:val="single"/>
        </w:rPr>
        <w:t>Description of the proposed work</w:t>
      </w:r>
    </w:p>
    <w:p w14:paraId="27AA8B88" w14:textId="31226684" w:rsidR="002F185A" w:rsidRPr="00A92D37" w:rsidRDefault="00024D09" w:rsidP="002F185A">
      <w:pPr>
        <w:rPr>
          <w:rFonts w:ascii="Times New Roman" w:hAnsi="Times New Roman" w:cs="Times New Roman"/>
          <w:sz w:val="22"/>
          <w:szCs w:val="22"/>
        </w:rPr>
      </w:pPr>
      <w:r>
        <w:rPr>
          <w:rFonts w:ascii="Times New Roman" w:hAnsi="Times New Roman" w:cs="Times New Roman"/>
          <w:sz w:val="22"/>
          <w:szCs w:val="22"/>
        </w:rPr>
        <w:t xml:space="preserve">The reduction to 50% of the original elongation-at-break of </w:t>
      </w:r>
      <w:r w:rsidR="009A5C2E">
        <w:rPr>
          <w:rFonts w:ascii="Times New Roman" w:hAnsi="Times New Roman" w:cs="Times New Roman"/>
          <w:sz w:val="22"/>
          <w:szCs w:val="22"/>
        </w:rPr>
        <w:t>NPP</w:t>
      </w:r>
      <w:r>
        <w:rPr>
          <w:rFonts w:ascii="Times New Roman" w:hAnsi="Times New Roman" w:cs="Times New Roman"/>
          <w:sz w:val="22"/>
          <w:szCs w:val="22"/>
        </w:rPr>
        <w:t xml:space="preserve"> cable polymers </w:t>
      </w:r>
      <w:r w:rsidR="00696EE3">
        <w:rPr>
          <w:rFonts w:ascii="Times New Roman" w:hAnsi="Times New Roman" w:cs="Times New Roman"/>
          <w:sz w:val="22"/>
          <w:szCs w:val="22"/>
        </w:rPr>
        <w:t>is used as a guide for determining</w:t>
      </w:r>
      <w:r>
        <w:rPr>
          <w:rFonts w:ascii="Times New Roman" w:hAnsi="Times New Roman" w:cs="Times New Roman"/>
          <w:sz w:val="22"/>
          <w:szCs w:val="22"/>
        </w:rPr>
        <w:t xml:space="preserve"> e</w:t>
      </w:r>
      <w:r w:rsidR="00696EE3">
        <w:rPr>
          <w:rFonts w:ascii="Times New Roman" w:hAnsi="Times New Roman" w:cs="Times New Roman"/>
          <w:sz w:val="22"/>
          <w:szCs w:val="22"/>
        </w:rPr>
        <w:t>nd-of-useful life of the cable</w:t>
      </w:r>
      <w:r>
        <w:rPr>
          <w:rFonts w:ascii="Times New Roman" w:hAnsi="Times New Roman" w:cs="Times New Roman"/>
          <w:sz w:val="22"/>
          <w:szCs w:val="22"/>
        </w:rPr>
        <w:t xml:space="preserve">.  This method has two disadvantages.  First, it is destructive, requiring a sample to be taken from the cable.  Second, it is a mechanical test applied to a material whose function is electrical. In this proposed project, </w:t>
      </w:r>
      <w:r w:rsidR="00FE01A1">
        <w:rPr>
          <w:rFonts w:ascii="Times New Roman" w:hAnsi="Times New Roman" w:cs="Times New Roman"/>
          <w:sz w:val="22"/>
          <w:szCs w:val="22"/>
        </w:rPr>
        <w:t>multiple</w:t>
      </w:r>
      <w:r>
        <w:rPr>
          <w:rFonts w:ascii="Times New Roman" w:hAnsi="Times New Roman" w:cs="Times New Roman"/>
          <w:sz w:val="22"/>
          <w:szCs w:val="22"/>
        </w:rPr>
        <w:t xml:space="preserve"> mechanisms contributing to degradation of the electrical </w:t>
      </w:r>
      <w:r w:rsidR="0000134F">
        <w:rPr>
          <w:rFonts w:ascii="Times New Roman" w:hAnsi="Times New Roman" w:cs="Times New Roman"/>
          <w:sz w:val="22"/>
          <w:szCs w:val="22"/>
        </w:rPr>
        <w:t>insulation properties</w:t>
      </w:r>
      <w:r>
        <w:rPr>
          <w:rFonts w:ascii="Times New Roman" w:hAnsi="Times New Roman" w:cs="Times New Roman"/>
          <w:sz w:val="22"/>
          <w:szCs w:val="22"/>
        </w:rPr>
        <w:t xml:space="preserve"> of cable polymers will be studied</w:t>
      </w:r>
      <w:r w:rsidR="0000134F">
        <w:rPr>
          <w:rFonts w:ascii="Times New Roman" w:hAnsi="Times New Roman" w:cs="Times New Roman"/>
          <w:sz w:val="22"/>
          <w:szCs w:val="22"/>
        </w:rPr>
        <w:t>.</w:t>
      </w:r>
      <w:r>
        <w:rPr>
          <w:rFonts w:ascii="Times New Roman" w:hAnsi="Times New Roman" w:cs="Times New Roman"/>
          <w:sz w:val="22"/>
          <w:szCs w:val="22"/>
        </w:rPr>
        <w:t xml:space="preserve"> </w:t>
      </w:r>
      <w:r w:rsidR="0000134F">
        <w:rPr>
          <w:rFonts w:ascii="Times New Roman" w:hAnsi="Times New Roman" w:cs="Times New Roman"/>
          <w:sz w:val="22"/>
          <w:szCs w:val="22"/>
        </w:rPr>
        <w:t xml:space="preserve"> Relevant polymers will be aged under conditions of extended ex</w:t>
      </w:r>
      <w:r w:rsidR="001C5FFF">
        <w:rPr>
          <w:rFonts w:ascii="Times New Roman" w:hAnsi="Times New Roman" w:cs="Times New Roman"/>
          <w:sz w:val="22"/>
          <w:szCs w:val="22"/>
        </w:rPr>
        <w:t xml:space="preserve">posure to heat, neutron/gamma </w:t>
      </w:r>
      <w:r w:rsidR="0000134F">
        <w:rPr>
          <w:rFonts w:ascii="Times New Roman" w:hAnsi="Times New Roman" w:cs="Times New Roman"/>
          <w:sz w:val="22"/>
          <w:szCs w:val="22"/>
        </w:rPr>
        <w:t>radiation, humidity, voltage and mechanical stress</w:t>
      </w:r>
      <w:r w:rsidR="00F10B77">
        <w:rPr>
          <w:rFonts w:ascii="Times New Roman" w:hAnsi="Times New Roman" w:cs="Times New Roman"/>
          <w:sz w:val="22"/>
          <w:szCs w:val="22"/>
        </w:rPr>
        <w:t>.</w:t>
      </w:r>
      <w:r w:rsidR="0000134F">
        <w:rPr>
          <w:rFonts w:ascii="Times New Roman" w:hAnsi="Times New Roman" w:cs="Times New Roman"/>
          <w:sz w:val="22"/>
          <w:szCs w:val="22"/>
        </w:rPr>
        <w:t xml:space="preserve">  M</w:t>
      </w:r>
      <w:r>
        <w:rPr>
          <w:rFonts w:ascii="Times New Roman" w:hAnsi="Times New Roman" w:cs="Times New Roman"/>
          <w:sz w:val="22"/>
          <w:szCs w:val="22"/>
        </w:rPr>
        <w:t xml:space="preserve">odels will be developed that relate the </w:t>
      </w:r>
      <w:r w:rsidR="00FE01A1">
        <w:rPr>
          <w:rFonts w:ascii="Times New Roman" w:hAnsi="Times New Roman" w:cs="Times New Roman"/>
          <w:sz w:val="22"/>
          <w:szCs w:val="22"/>
        </w:rPr>
        <w:t xml:space="preserve">resulting </w:t>
      </w:r>
      <w:r>
        <w:rPr>
          <w:rFonts w:ascii="Times New Roman" w:hAnsi="Times New Roman" w:cs="Times New Roman"/>
          <w:sz w:val="22"/>
          <w:szCs w:val="22"/>
        </w:rPr>
        <w:t>physical and chemical changes in the cable polymers to measurable macroscopic parameters</w:t>
      </w:r>
      <w:r w:rsidR="001C5FFF">
        <w:rPr>
          <w:rFonts w:ascii="Times New Roman" w:hAnsi="Times New Roman" w:cs="Times New Roman"/>
          <w:sz w:val="22"/>
          <w:szCs w:val="22"/>
        </w:rPr>
        <w:t>,</w:t>
      </w:r>
      <w:r>
        <w:rPr>
          <w:rFonts w:ascii="Times New Roman" w:hAnsi="Times New Roman" w:cs="Times New Roman"/>
          <w:sz w:val="22"/>
          <w:szCs w:val="22"/>
        </w:rPr>
        <w:t xml:space="preserve"> such as insulation permittivity</w:t>
      </w:r>
      <w:r w:rsidR="001C5FFF">
        <w:rPr>
          <w:rFonts w:ascii="Times New Roman" w:hAnsi="Times New Roman" w:cs="Times New Roman"/>
          <w:sz w:val="22"/>
          <w:szCs w:val="22"/>
        </w:rPr>
        <w:t>,</w:t>
      </w:r>
      <w:r w:rsidR="0000134F">
        <w:rPr>
          <w:rFonts w:ascii="Times New Roman" w:hAnsi="Times New Roman" w:cs="Times New Roman"/>
          <w:sz w:val="22"/>
          <w:szCs w:val="22"/>
        </w:rPr>
        <w:t xml:space="preserve"> over a wide range of frequencies in the electromagnetic spectrum (10</w:t>
      </w:r>
      <w:r w:rsidR="0000134F">
        <w:rPr>
          <w:rFonts w:ascii="Times New Roman" w:hAnsi="Times New Roman" w:cs="Times New Roman"/>
          <w:sz w:val="22"/>
          <w:szCs w:val="22"/>
          <w:vertAlign w:val="superscript"/>
        </w:rPr>
        <w:t>-2</w:t>
      </w:r>
      <w:r w:rsidR="0000134F">
        <w:rPr>
          <w:rFonts w:ascii="Times New Roman" w:hAnsi="Times New Roman" w:cs="Times New Roman"/>
          <w:sz w:val="22"/>
          <w:szCs w:val="22"/>
        </w:rPr>
        <w:t xml:space="preserve"> to 10</w:t>
      </w:r>
      <w:r w:rsidR="0000134F">
        <w:rPr>
          <w:rFonts w:ascii="Times New Roman" w:hAnsi="Times New Roman" w:cs="Times New Roman"/>
          <w:sz w:val="22"/>
          <w:szCs w:val="22"/>
          <w:vertAlign w:val="superscript"/>
        </w:rPr>
        <w:t>14</w:t>
      </w:r>
      <w:r w:rsidR="0000134F">
        <w:rPr>
          <w:rFonts w:ascii="Times New Roman" w:hAnsi="Times New Roman" w:cs="Times New Roman"/>
          <w:sz w:val="22"/>
          <w:szCs w:val="22"/>
        </w:rPr>
        <w:t xml:space="preserve"> Hz)</w:t>
      </w:r>
      <w:r>
        <w:rPr>
          <w:rFonts w:ascii="Times New Roman" w:hAnsi="Times New Roman" w:cs="Times New Roman"/>
          <w:sz w:val="22"/>
          <w:szCs w:val="22"/>
        </w:rPr>
        <w:t>.</w:t>
      </w:r>
      <w:r w:rsidR="0000134F">
        <w:rPr>
          <w:rFonts w:ascii="Times New Roman" w:hAnsi="Times New Roman" w:cs="Times New Roman"/>
          <w:sz w:val="22"/>
          <w:szCs w:val="22"/>
        </w:rPr>
        <w:t xml:space="preserve">  In this way, the </w:t>
      </w:r>
      <w:r w:rsidR="001C5FFF">
        <w:rPr>
          <w:rFonts w:ascii="Times New Roman" w:hAnsi="Times New Roman" w:cs="Times New Roman"/>
          <w:sz w:val="22"/>
          <w:szCs w:val="22"/>
        </w:rPr>
        <w:t>frequencies at which the spectral parameters</w:t>
      </w:r>
      <w:r w:rsidR="0000134F">
        <w:rPr>
          <w:rFonts w:ascii="Times New Roman" w:hAnsi="Times New Roman" w:cs="Times New Roman"/>
          <w:sz w:val="22"/>
          <w:szCs w:val="22"/>
        </w:rPr>
        <w:t xml:space="preserve"> show highest sensitivity to </w:t>
      </w:r>
      <w:proofErr w:type="gramStart"/>
      <w:r w:rsidR="0000134F">
        <w:rPr>
          <w:rFonts w:ascii="Times New Roman" w:hAnsi="Times New Roman" w:cs="Times New Roman"/>
          <w:sz w:val="22"/>
          <w:szCs w:val="22"/>
        </w:rPr>
        <w:t>environmentally-induced</w:t>
      </w:r>
      <w:proofErr w:type="gramEnd"/>
      <w:r w:rsidR="0000134F">
        <w:rPr>
          <w:rFonts w:ascii="Times New Roman" w:hAnsi="Times New Roman" w:cs="Times New Roman"/>
          <w:sz w:val="22"/>
          <w:szCs w:val="22"/>
        </w:rPr>
        <w:t xml:space="preserve"> cable degradation can be identified</w:t>
      </w:r>
      <w:r w:rsidR="00F94DC8">
        <w:rPr>
          <w:rFonts w:ascii="Times New Roman" w:hAnsi="Times New Roman" w:cs="Times New Roman"/>
          <w:sz w:val="22"/>
          <w:szCs w:val="22"/>
        </w:rPr>
        <w:t xml:space="preserve">.  Based on these findings, </w:t>
      </w:r>
      <w:r w:rsidR="005271D4">
        <w:rPr>
          <w:rFonts w:ascii="Times New Roman" w:hAnsi="Times New Roman" w:cs="Times New Roman"/>
          <w:sz w:val="22"/>
          <w:szCs w:val="22"/>
        </w:rPr>
        <w:t>relationships between the</w:t>
      </w:r>
      <w:r w:rsidR="00F94DC8">
        <w:rPr>
          <w:rFonts w:ascii="Times New Roman" w:hAnsi="Times New Roman" w:cs="Times New Roman"/>
          <w:sz w:val="22"/>
          <w:szCs w:val="22"/>
        </w:rPr>
        <w:t xml:space="preserve"> </w:t>
      </w:r>
      <w:proofErr w:type="gramStart"/>
      <w:r w:rsidR="00F94DC8">
        <w:rPr>
          <w:rFonts w:ascii="Times New Roman" w:hAnsi="Times New Roman" w:cs="Times New Roman"/>
          <w:sz w:val="22"/>
          <w:szCs w:val="22"/>
        </w:rPr>
        <w:t>response</w:t>
      </w:r>
      <w:proofErr w:type="gramEnd"/>
      <w:r w:rsidR="00F94DC8">
        <w:rPr>
          <w:rFonts w:ascii="Times New Roman" w:hAnsi="Times New Roman" w:cs="Times New Roman"/>
          <w:sz w:val="22"/>
          <w:szCs w:val="22"/>
        </w:rPr>
        <w:t xml:space="preserve"> of various NDE methods, such as </w:t>
      </w:r>
      <w:r w:rsidR="001C5FFF">
        <w:rPr>
          <w:rFonts w:ascii="Times New Roman" w:hAnsi="Times New Roman" w:cs="Times New Roman"/>
          <w:sz w:val="22"/>
          <w:szCs w:val="22"/>
        </w:rPr>
        <w:t>capacitive</w:t>
      </w:r>
      <w:r w:rsidR="00F94DC8">
        <w:rPr>
          <w:rFonts w:ascii="Times New Roman" w:hAnsi="Times New Roman" w:cs="Times New Roman"/>
          <w:sz w:val="22"/>
          <w:szCs w:val="22"/>
        </w:rPr>
        <w:t xml:space="preserve">, </w:t>
      </w:r>
      <w:proofErr w:type="spellStart"/>
      <w:r w:rsidR="00696EE3">
        <w:rPr>
          <w:rFonts w:ascii="Times New Roman" w:hAnsi="Times New Roman" w:cs="Times New Roman"/>
          <w:sz w:val="22"/>
          <w:szCs w:val="22"/>
        </w:rPr>
        <w:t>reflectometry</w:t>
      </w:r>
      <w:proofErr w:type="spellEnd"/>
      <w:r w:rsidR="001C5FFF">
        <w:rPr>
          <w:rFonts w:ascii="Times New Roman" w:hAnsi="Times New Roman" w:cs="Times New Roman"/>
          <w:sz w:val="22"/>
          <w:szCs w:val="22"/>
        </w:rPr>
        <w:t xml:space="preserve">, </w:t>
      </w:r>
      <w:r w:rsidR="00C57EA7">
        <w:rPr>
          <w:rFonts w:ascii="Times New Roman" w:hAnsi="Times New Roman" w:cs="Times New Roman"/>
          <w:sz w:val="22"/>
          <w:szCs w:val="22"/>
        </w:rPr>
        <w:t xml:space="preserve">microwave, </w:t>
      </w:r>
      <w:r w:rsidR="00110793">
        <w:rPr>
          <w:rFonts w:ascii="Times New Roman" w:hAnsi="Times New Roman" w:cs="Times New Roman"/>
          <w:sz w:val="22"/>
          <w:szCs w:val="22"/>
        </w:rPr>
        <w:t>THz</w:t>
      </w:r>
      <w:r w:rsidR="001C5FFF">
        <w:rPr>
          <w:rFonts w:ascii="Times New Roman" w:hAnsi="Times New Roman" w:cs="Times New Roman"/>
          <w:sz w:val="22"/>
          <w:szCs w:val="22"/>
        </w:rPr>
        <w:t xml:space="preserve"> and infrared </w:t>
      </w:r>
      <w:r w:rsidR="00F94DC8">
        <w:rPr>
          <w:rFonts w:ascii="Times New Roman" w:hAnsi="Times New Roman" w:cs="Times New Roman"/>
          <w:sz w:val="22"/>
          <w:szCs w:val="22"/>
        </w:rPr>
        <w:t>spectroscopy, to cable aging</w:t>
      </w:r>
      <w:r w:rsidR="0000134F">
        <w:rPr>
          <w:rFonts w:ascii="Times New Roman" w:hAnsi="Times New Roman" w:cs="Times New Roman"/>
          <w:sz w:val="22"/>
          <w:szCs w:val="22"/>
        </w:rPr>
        <w:t xml:space="preserve"> </w:t>
      </w:r>
      <w:r w:rsidR="001C5FFF">
        <w:rPr>
          <w:rFonts w:ascii="Times New Roman" w:hAnsi="Times New Roman" w:cs="Times New Roman"/>
          <w:sz w:val="22"/>
          <w:szCs w:val="22"/>
        </w:rPr>
        <w:t xml:space="preserve">as a function of environmental exposure </w:t>
      </w:r>
      <w:r w:rsidR="00F94DC8">
        <w:rPr>
          <w:rFonts w:ascii="Times New Roman" w:hAnsi="Times New Roman" w:cs="Times New Roman"/>
          <w:sz w:val="22"/>
          <w:szCs w:val="22"/>
        </w:rPr>
        <w:t xml:space="preserve">will be </w:t>
      </w:r>
      <w:r w:rsidR="005271D4">
        <w:rPr>
          <w:rFonts w:ascii="Times New Roman" w:hAnsi="Times New Roman" w:cs="Times New Roman"/>
          <w:sz w:val="22"/>
          <w:szCs w:val="22"/>
        </w:rPr>
        <w:t>developed</w:t>
      </w:r>
      <w:r w:rsidR="0000134F">
        <w:rPr>
          <w:rFonts w:ascii="Times New Roman" w:hAnsi="Times New Roman" w:cs="Times New Roman"/>
          <w:sz w:val="22"/>
          <w:szCs w:val="22"/>
        </w:rPr>
        <w:t>.</w:t>
      </w:r>
    </w:p>
    <w:p w14:paraId="54B7AE7B" w14:textId="77777777" w:rsidR="002F185A" w:rsidRPr="002F185A" w:rsidRDefault="002F185A" w:rsidP="009321A9">
      <w:pPr>
        <w:spacing w:before="240"/>
        <w:rPr>
          <w:rFonts w:ascii="Times New Roman" w:hAnsi="Times New Roman" w:cs="Times New Roman"/>
          <w:sz w:val="22"/>
          <w:szCs w:val="22"/>
          <w:highlight w:val="yellow"/>
        </w:rPr>
      </w:pPr>
      <w:r w:rsidRPr="002614B1">
        <w:rPr>
          <w:rFonts w:ascii="Times New Roman" w:hAnsi="Times New Roman" w:cs="Times New Roman"/>
          <w:i/>
          <w:sz w:val="22"/>
          <w:szCs w:val="22"/>
        </w:rPr>
        <w:t>Background</w:t>
      </w:r>
    </w:p>
    <w:p w14:paraId="73713716" w14:textId="0EA72E5F" w:rsidR="00B60B6D" w:rsidRDefault="002F185A" w:rsidP="002F185A">
      <w:pPr>
        <w:rPr>
          <w:rFonts w:ascii="Times New Roman" w:hAnsi="Times New Roman" w:cs="Times New Roman"/>
          <w:sz w:val="22"/>
          <w:szCs w:val="22"/>
        </w:rPr>
      </w:pPr>
      <w:r w:rsidRPr="002614B1">
        <w:rPr>
          <w:rFonts w:ascii="Times New Roman" w:hAnsi="Times New Roman" w:cs="Times New Roman"/>
          <w:sz w:val="22"/>
          <w:szCs w:val="22"/>
        </w:rPr>
        <w:t xml:space="preserve">A basic cable comprises a central conductor, formed from copper strands that are often tin-coated, covered by a polymeric electrical insulation layer, protected by a plastic jacket.  Commonly, shielding layers are also applied between these three components.  Examples of cables with this construction are low- and medium-voltage power cables.  Multi-conductor cables comprise multiple insulated cables housed within a single jacket.  Control, instrumentation and data cables are examples of these. Over extended periods of service, the cable insulation and plastic jacket suffer from degradation due to various environmental exposures such as heat, ionizing radiation, humidity, voltage, </w:t>
      </w:r>
      <w:r w:rsidR="00393E9E">
        <w:rPr>
          <w:rFonts w:ascii="Times New Roman" w:hAnsi="Times New Roman" w:cs="Times New Roman"/>
          <w:sz w:val="22"/>
          <w:szCs w:val="22"/>
        </w:rPr>
        <w:t>and mechanical stress</w:t>
      </w:r>
      <w:r w:rsidRPr="002614B1">
        <w:rPr>
          <w:rFonts w:ascii="Times New Roman" w:hAnsi="Times New Roman" w:cs="Times New Roman"/>
          <w:sz w:val="22"/>
          <w:szCs w:val="22"/>
        </w:rPr>
        <w:t xml:space="preserve">, and may eventually fail, no longer properly insulating the cable and potentially leading to current-arcing and associated loss of power or control function [1].  </w:t>
      </w:r>
      <w:r w:rsidR="00B60B6D">
        <w:rPr>
          <w:rFonts w:ascii="Times New Roman" w:hAnsi="Times New Roman" w:cs="Times New Roman"/>
          <w:sz w:val="22"/>
          <w:szCs w:val="22"/>
        </w:rPr>
        <w:t>Against this background, there is a need to:</w:t>
      </w:r>
    </w:p>
    <w:p w14:paraId="0838087A" w14:textId="0DA8D5C3" w:rsidR="00B60B6D" w:rsidRDefault="00F94DC8" w:rsidP="00A92D37">
      <w:pPr>
        <w:pStyle w:val="ListParagraph"/>
        <w:numPr>
          <w:ilvl w:val="0"/>
          <w:numId w:val="5"/>
        </w:numPr>
        <w:rPr>
          <w:rFonts w:ascii="Times New Roman" w:hAnsi="Times New Roman" w:cs="Times New Roman"/>
          <w:sz w:val="22"/>
          <w:szCs w:val="22"/>
        </w:rPr>
      </w:pPr>
      <w:proofErr w:type="gramStart"/>
      <w:r>
        <w:rPr>
          <w:rFonts w:ascii="Times New Roman" w:hAnsi="Times New Roman" w:cs="Times New Roman"/>
          <w:sz w:val="22"/>
          <w:szCs w:val="22"/>
        </w:rPr>
        <w:t>develop</w:t>
      </w:r>
      <w:proofErr w:type="gramEnd"/>
      <w:r>
        <w:rPr>
          <w:rFonts w:ascii="Times New Roman" w:hAnsi="Times New Roman" w:cs="Times New Roman"/>
          <w:sz w:val="22"/>
          <w:szCs w:val="22"/>
        </w:rPr>
        <w:t xml:space="preserve"> advanced</w:t>
      </w:r>
      <w:r w:rsidR="00871F60">
        <w:rPr>
          <w:rFonts w:ascii="Times New Roman" w:hAnsi="Times New Roman" w:cs="Times New Roman"/>
          <w:sz w:val="22"/>
          <w:szCs w:val="22"/>
        </w:rPr>
        <w:t>, validated</w:t>
      </w:r>
      <w:r>
        <w:rPr>
          <w:rFonts w:ascii="Times New Roman" w:hAnsi="Times New Roman" w:cs="Times New Roman"/>
          <w:sz w:val="22"/>
          <w:szCs w:val="22"/>
        </w:rPr>
        <w:t xml:space="preserve"> models for polymers commonly used in NPP cables that</w:t>
      </w:r>
      <w:r w:rsidRPr="00B60B6D">
        <w:rPr>
          <w:rFonts w:ascii="Times New Roman" w:hAnsi="Times New Roman" w:cs="Times New Roman"/>
          <w:sz w:val="22"/>
          <w:szCs w:val="22"/>
        </w:rPr>
        <w:t xml:space="preserve"> </w:t>
      </w:r>
      <w:r w:rsidR="00B60B6D" w:rsidRPr="00B60B6D">
        <w:rPr>
          <w:rFonts w:ascii="Times New Roman" w:hAnsi="Times New Roman" w:cs="Times New Roman"/>
          <w:sz w:val="22"/>
          <w:szCs w:val="22"/>
        </w:rPr>
        <w:t xml:space="preserve">relate </w:t>
      </w:r>
      <w:r w:rsidR="001C5FFF">
        <w:rPr>
          <w:rFonts w:ascii="Times New Roman" w:hAnsi="Times New Roman" w:cs="Times New Roman"/>
          <w:sz w:val="22"/>
          <w:szCs w:val="22"/>
        </w:rPr>
        <w:t xml:space="preserve">environmentally-induced </w:t>
      </w:r>
      <w:r w:rsidR="00603E32">
        <w:rPr>
          <w:rFonts w:ascii="Times New Roman" w:hAnsi="Times New Roman" w:cs="Times New Roman"/>
          <w:sz w:val="22"/>
          <w:szCs w:val="22"/>
        </w:rPr>
        <w:t xml:space="preserve">polymer </w:t>
      </w:r>
      <w:r w:rsidR="00A012E8">
        <w:rPr>
          <w:rFonts w:ascii="Times New Roman" w:hAnsi="Times New Roman" w:cs="Times New Roman"/>
          <w:sz w:val="22"/>
          <w:szCs w:val="22"/>
        </w:rPr>
        <w:t xml:space="preserve">microstructural and chemical </w:t>
      </w:r>
      <w:r w:rsidR="00B60B6D" w:rsidRPr="00B60B6D">
        <w:rPr>
          <w:rFonts w:ascii="Times New Roman" w:hAnsi="Times New Roman" w:cs="Times New Roman"/>
          <w:sz w:val="22"/>
          <w:szCs w:val="22"/>
        </w:rPr>
        <w:t xml:space="preserve">changes to </w:t>
      </w:r>
      <w:r>
        <w:rPr>
          <w:rFonts w:ascii="Times New Roman" w:hAnsi="Times New Roman" w:cs="Times New Roman"/>
          <w:sz w:val="22"/>
          <w:szCs w:val="22"/>
        </w:rPr>
        <w:t>o</w:t>
      </w:r>
      <w:r w:rsidR="00C57EA7">
        <w:rPr>
          <w:rFonts w:ascii="Times New Roman" w:hAnsi="Times New Roman" w:cs="Times New Roman"/>
          <w:sz w:val="22"/>
          <w:szCs w:val="22"/>
        </w:rPr>
        <w:t>bservable changes in dielectric</w:t>
      </w:r>
      <w:r>
        <w:rPr>
          <w:rFonts w:ascii="Times New Roman" w:hAnsi="Times New Roman" w:cs="Times New Roman"/>
          <w:sz w:val="22"/>
          <w:szCs w:val="22"/>
        </w:rPr>
        <w:t xml:space="preserve">, </w:t>
      </w:r>
      <w:r w:rsidR="00C57EA7">
        <w:rPr>
          <w:rFonts w:ascii="Times New Roman" w:hAnsi="Times New Roman" w:cs="Times New Roman"/>
          <w:sz w:val="22"/>
          <w:szCs w:val="22"/>
        </w:rPr>
        <w:t xml:space="preserve">microwave, </w:t>
      </w:r>
      <w:r w:rsidR="00110793">
        <w:rPr>
          <w:rFonts w:ascii="Times New Roman" w:hAnsi="Times New Roman" w:cs="Times New Roman"/>
          <w:sz w:val="22"/>
          <w:szCs w:val="22"/>
        </w:rPr>
        <w:t xml:space="preserve">THz </w:t>
      </w:r>
      <w:r>
        <w:rPr>
          <w:rFonts w:ascii="Times New Roman" w:hAnsi="Times New Roman" w:cs="Times New Roman"/>
          <w:sz w:val="22"/>
          <w:szCs w:val="22"/>
        </w:rPr>
        <w:t>and infrared spectra,</w:t>
      </w:r>
    </w:p>
    <w:p w14:paraId="5C53041D" w14:textId="53CED372" w:rsidR="00271CF8" w:rsidRDefault="008D5804" w:rsidP="00A92D37">
      <w:pPr>
        <w:pStyle w:val="ListParagraph"/>
        <w:numPr>
          <w:ilvl w:val="0"/>
          <w:numId w:val="5"/>
        </w:numPr>
        <w:rPr>
          <w:rFonts w:ascii="Times New Roman" w:hAnsi="Times New Roman" w:cs="Times New Roman"/>
          <w:sz w:val="22"/>
          <w:szCs w:val="22"/>
        </w:rPr>
      </w:pPr>
      <w:proofErr w:type="gramStart"/>
      <w:r>
        <w:rPr>
          <w:rFonts w:ascii="Times New Roman" w:hAnsi="Times New Roman" w:cs="Times New Roman"/>
          <w:sz w:val="22"/>
          <w:szCs w:val="22"/>
        </w:rPr>
        <w:t>identify</w:t>
      </w:r>
      <w:proofErr w:type="gramEnd"/>
      <w:r w:rsidR="009A5C2E">
        <w:rPr>
          <w:rFonts w:ascii="Times New Roman" w:hAnsi="Times New Roman" w:cs="Times New Roman"/>
          <w:sz w:val="22"/>
          <w:szCs w:val="22"/>
        </w:rPr>
        <w:t xml:space="preserve"> the</w:t>
      </w:r>
      <w:r w:rsidR="00271CF8">
        <w:rPr>
          <w:rFonts w:ascii="Times New Roman" w:hAnsi="Times New Roman" w:cs="Times New Roman"/>
          <w:sz w:val="22"/>
          <w:szCs w:val="22"/>
        </w:rPr>
        <w:t xml:space="preserve"> </w:t>
      </w:r>
      <w:r>
        <w:rPr>
          <w:rFonts w:ascii="Times New Roman" w:hAnsi="Times New Roman" w:cs="Times New Roman"/>
          <w:sz w:val="22"/>
          <w:szCs w:val="22"/>
        </w:rPr>
        <w:t>frequencies at which spectral parameters are</w:t>
      </w:r>
      <w:r w:rsidR="00271CF8">
        <w:rPr>
          <w:rFonts w:ascii="Times New Roman" w:hAnsi="Times New Roman" w:cs="Times New Roman"/>
          <w:sz w:val="22"/>
          <w:szCs w:val="22"/>
        </w:rPr>
        <w:t xml:space="preserve"> </w:t>
      </w:r>
      <w:r w:rsidR="00EF1405">
        <w:rPr>
          <w:rFonts w:ascii="Times New Roman" w:hAnsi="Times New Roman" w:cs="Times New Roman"/>
          <w:sz w:val="22"/>
          <w:szCs w:val="22"/>
        </w:rPr>
        <w:t xml:space="preserve">most sensitive to </w:t>
      </w:r>
      <w:r w:rsidR="00603E32">
        <w:rPr>
          <w:rFonts w:ascii="Times New Roman" w:hAnsi="Times New Roman" w:cs="Times New Roman"/>
          <w:sz w:val="22"/>
          <w:szCs w:val="22"/>
        </w:rPr>
        <w:t>micro</w:t>
      </w:r>
      <w:r w:rsidR="00271CF8">
        <w:rPr>
          <w:rFonts w:ascii="Times New Roman" w:hAnsi="Times New Roman" w:cs="Times New Roman"/>
          <w:sz w:val="22"/>
          <w:szCs w:val="22"/>
        </w:rPr>
        <w:t>structural and chemical changes</w:t>
      </w:r>
      <w:r w:rsidR="00EF1405">
        <w:rPr>
          <w:rFonts w:ascii="Times New Roman" w:hAnsi="Times New Roman" w:cs="Times New Roman"/>
          <w:sz w:val="22"/>
          <w:szCs w:val="22"/>
        </w:rPr>
        <w:t xml:space="preserve"> </w:t>
      </w:r>
      <w:r>
        <w:rPr>
          <w:rFonts w:ascii="Times New Roman" w:hAnsi="Times New Roman" w:cs="Times New Roman"/>
          <w:sz w:val="22"/>
          <w:szCs w:val="22"/>
        </w:rPr>
        <w:t>due to</w:t>
      </w:r>
      <w:r w:rsidR="00EF1405">
        <w:rPr>
          <w:rFonts w:ascii="Times New Roman" w:hAnsi="Times New Roman" w:cs="Times New Roman"/>
          <w:sz w:val="22"/>
          <w:szCs w:val="22"/>
        </w:rPr>
        <w:t xml:space="preserve"> aging </w:t>
      </w:r>
      <w:r>
        <w:rPr>
          <w:rFonts w:ascii="Times New Roman" w:hAnsi="Times New Roman" w:cs="Times New Roman"/>
          <w:sz w:val="22"/>
          <w:szCs w:val="22"/>
        </w:rPr>
        <w:t xml:space="preserve">in </w:t>
      </w:r>
      <w:r w:rsidR="00EF1405">
        <w:rPr>
          <w:rFonts w:ascii="Times New Roman" w:hAnsi="Times New Roman" w:cs="Times New Roman"/>
          <w:sz w:val="22"/>
          <w:szCs w:val="22"/>
        </w:rPr>
        <w:t>polymers</w:t>
      </w:r>
      <w:r w:rsidR="00F94DC8">
        <w:rPr>
          <w:rFonts w:ascii="Times New Roman" w:hAnsi="Times New Roman" w:cs="Times New Roman"/>
          <w:sz w:val="22"/>
          <w:szCs w:val="22"/>
        </w:rPr>
        <w:t>, and</w:t>
      </w:r>
    </w:p>
    <w:p w14:paraId="4DFD5682" w14:textId="00214F38" w:rsidR="00F94DC8" w:rsidRPr="00B60B6D" w:rsidRDefault="009B4036" w:rsidP="00A92D37">
      <w:pPr>
        <w:pStyle w:val="ListParagraph"/>
        <w:numPr>
          <w:ilvl w:val="0"/>
          <w:numId w:val="5"/>
        </w:numPr>
        <w:rPr>
          <w:rFonts w:ascii="Times New Roman" w:hAnsi="Times New Roman" w:cs="Times New Roman"/>
          <w:sz w:val="22"/>
          <w:szCs w:val="22"/>
        </w:rPr>
      </w:pPr>
      <w:proofErr w:type="gramStart"/>
      <w:r>
        <w:rPr>
          <w:rFonts w:ascii="Times New Roman" w:hAnsi="Times New Roman" w:cs="Times New Roman"/>
          <w:sz w:val="22"/>
          <w:szCs w:val="22"/>
        </w:rPr>
        <w:lastRenderedPageBreak/>
        <w:t>calculate</w:t>
      </w:r>
      <w:proofErr w:type="gramEnd"/>
      <w:r>
        <w:rPr>
          <w:rFonts w:ascii="Times New Roman" w:hAnsi="Times New Roman" w:cs="Times New Roman"/>
          <w:sz w:val="22"/>
          <w:szCs w:val="22"/>
        </w:rPr>
        <w:t xml:space="preserve"> the response of </w:t>
      </w:r>
      <w:r w:rsidR="00C93735">
        <w:rPr>
          <w:rFonts w:ascii="Times New Roman" w:hAnsi="Times New Roman" w:cs="Times New Roman"/>
          <w:sz w:val="22"/>
          <w:szCs w:val="22"/>
        </w:rPr>
        <w:t>proven</w:t>
      </w:r>
      <w:r>
        <w:rPr>
          <w:rFonts w:ascii="Times New Roman" w:hAnsi="Times New Roman" w:cs="Times New Roman"/>
          <w:sz w:val="22"/>
          <w:szCs w:val="22"/>
        </w:rPr>
        <w:t xml:space="preserve"> </w:t>
      </w:r>
      <w:r w:rsidR="00C93735">
        <w:rPr>
          <w:rFonts w:ascii="Times New Roman" w:hAnsi="Times New Roman" w:cs="Times New Roman"/>
          <w:sz w:val="22"/>
          <w:szCs w:val="22"/>
        </w:rPr>
        <w:t>cable NDE methods, such as capacitive</w:t>
      </w:r>
      <w:r w:rsidR="00AA325B">
        <w:rPr>
          <w:rFonts w:ascii="Times New Roman" w:hAnsi="Times New Roman" w:cs="Times New Roman"/>
          <w:sz w:val="22"/>
          <w:szCs w:val="22"/>
        </w:rPr>
        <w:t xml:space="preserve">, </w:t>
      </w:r>
      <w:r w:rsidR="00110793">
        <w:rPr>
          <w:rFonts w:ascii="Times New Roman" w:hAnsi="Times New Roman" w:cs="Times New Roman"/>
          <w:sz w:val="22"/>
          <w:szCs w:val="22"/>
        </w:rPr>
        <w:t>THz</w:t>
      </w:r>
      <w:r w:rsidR="00C93735">
        <w:rPr>
          <w:rFonts w:ascii="Times New Roman" w:hAnsi="Times New Roman" w:cs="Times New Roman"/>
          <w:sz w:val="22"/>
          <w:szCs w:val="22"/>
        </w:rPr>
        <w:t xml:space="preserve"> and </w:t>
      </w:r>
      <w:proofErr w:type="spellStart"/>
      <w:r w:rsidR="00110793">
        <w:rPr>
          <w:rFonts w:ascii="Times New Roman" w:hAnsi="Times New Roman" w:cs="Times New Roman"/>
          <w:sz w:val="22"/>
          <w:szCs w:val="22"/>
        </w:rPr>
        <w:t>reflectometry</w:t>
      </w:r>
      <w:proofErr w:type="spellEnd"/>
      <w:r w:rsidR="00C93735">
        <w:rPr>
          <w:rFonts w:ascii="Times New Roman" w:hAnsi="Times New Roman" w:cs="Times New Roman"/>
          <w:sz w:val="22"/>
          <w:szCs w:val="22"/>
        </w:rPr>
        <w:t xml:space="preserve"> inspection</w:t>
      </w:r>
      <w:r>
        <w:rPr>
          <w:rFonts w:ascii="Times New Roman" w:hAnsi="Times New Roman" w:cs="Times New Roman"/>
          <w:sz w:val="22"/>
          <w:szCs w:val="22"/>
        </w:rPr>
        <w:t>, to cable aging as a function of environmental exposure</w:t>
      </w:r>
      <w:r w:rsidR="00D04645">
        <w:rPr>
          <w:rFonts w:ascii="Times New Roman" w:hAnsi="Times New Roman" w:cs="Times New Roman"/>
          <w:sz w:val="22"/>
          <w:szCs w:val="22"/>
        </w:rPr>
        <w:t>.</w:t>
      </w:r>
    </w:p>
    <w:p w14:paraId="25AD88DD" w14:textId="0FE5137C" w:rsidR="002F185A" w:rsidRPr="00271CF8" w:rsidRDefault="00603E32" w:rsidP="00B60B6D">
      <w:pPr>
        <w:rPr>
          <w:rFonts w:ascii="Times New Roman" w:hAnsi="Times New Roman" w:cs="Times New Roman"/>
          <w:sz w:val="22"/>
          <w:szCs w:val="22"/>
        </w:rPr>
      </w:pPr>
      <w:r>
        <w:rPr>
          <w:rFonts w:ascii="Times New Roman" w:hAnsi="Times New Roman" w:cs="Times New Roman"/>
          <w:sz w:val="22"/>
          <w:szCs w:val="22"/>
        </w:rPr>
        <w:t>In this work, three tasks will be pursued in accordance with the three needs stated above.</w:t>
      </w:r>
    </w:p>
    <w:p w14:paraId="0D685A82" w14:textId="77777777" w:rsidR="002F185A" w:rsidRPr="002F185A" w:rsidRDefault="002F185A" w:rsidP="002F185A">
      <w:pPr>
        <w:rPr>
          <w:rFonts w:ascii="Times New Roman" w:hAnsi="Times New Roman" w:cs="Times New Roman"/>
          <w:sz w:val="22"/>
          <w:szCs w:val="22"/>
          <w:highlight w:val="yellow"/>
        </w:rPr>
      </w:pPr>
    </w:p>
    <w:p w14:paraId="7764E6FE" w14:textId="14A30A67" w:rsidR="002F185A" w:rsidRPr="00603E32" w:rsidRDefault="00A92D37" w:rsidP="009B4036">
      <w:pPr>
        <w:rPr>
          <w:rFonts w:ascii="Times New Roman" w:hAnsi="Times New Roman" w:cs="Times New Roman"/>
          <w:i/>
          <w:sz w:val="22"/>
          <w:szCs w:val="22"/>
        </w:rPr>
      </w:pPr>
      <w:r>
        <w:rPr>
          <w:rFonts w:ascii="Times New Roman" w:hAnsi="Times New Roman" w:cs="Times New Roman"/>
          <w:i/>
          <w:sz w:val="22"/>
          <w:szCs w:val="22"/>
        </w:rPr>
        <w:br w:type="page"/>
      </w:r>
      <w:bookmarkStart w:id="0" w:name="_GoBack"/>
      <w:bookmarkEnd w:id="0"/>
      <w:r w:rsidR="002F185A" w:rsidRPr="00603E32">
        <w:rPr>
          <w:rFonts w:ascii="Times New Roman" w:hAnsi="Times New Roman" w:cs="Times New Roman"/>
          <w:i/>
          <w:sz w:val="22"/>
          <w:szCs w:val="22"/>
        </w:rPr>
        <w:t>Approach</w:t>
      </w:r>
    </w:p>
    <w:p w14:paraId="6F5DB095" w14:textId="1AFC416A" w:rsidR="000D063F" w:rsidRDefault="009B4036" w:rsidP="00267D0F">
      <w:pPr>
        <w:spacing w:after="120"/>
        <w:rPr>
          <w:rFonts w:ascii="Times New Roman" w:hAnsi="Times New Roman" w:cs="Times New Roman"/>
          <w:sz w:val="22"/>
          <w:szCs w:val="22"/>
        </w:rPr>
      </w:pPr>
      <w:r>
        <w:rPr>
          <w:rFonts w:ascii="Times New Roman" w:hAnsi="Times New Roman" w:cs="Times New Roman"/>
          <w:b/>
          <w:sz w:val="22"/>
          <w:szCs w:val="22"/>
        </w:rPr>
        <w:t>Task 1: D</w:t>
      </w:r>
      <w:r w:rsidRPr="009B4036">
        <w:rPr>
          <w:rFonts w:ascii="Times New Roman" w:hAnsi="Times New Roman" w:cs="Times New Roman"/>
          <w:b/>
          <w:sz w:val="22"/>
          <w:szCs w:val="22"/>
        </w:rPr>
        <w:t xml:space="preserve">evelop </w:t>
      </w:r>
      <w:r w:rsidR="00871F60">
        <w:rPr>
          <w:rFonts w:ascii="Times New Roman" w:hAnsi="Times New Roman" w:cs="Times New Roman"/>
          <w:b/>
          <w:sz w:val="22"/>
          <w:szCs w:val="22"/>
        </w:rPr>
        <w:t xml:space="preserve">validated </w:t>
      </w:r>
      <w:r w:rsidRPr="009B4036">
        <w:rPr>
          <w:rFonts w:ascii="Times New Roman" w:hAnsi="Times New Roman" w:cs="Times New Roman"/>
          <w:b/>
          <w:sz w:val="22"/>
          <w:szCs w:val="22"/>
        </w:rPr>
        <w:t xml:space="preserve">models </w:t>
      </w:r>
      <w:r>
        <w:rPr>
          <w:rFonts w:ascii="Times New Roman" w:hAnsi="Times New Roman" w:cs="Times New Roman"/>
          <w:b/>
          <w:sz w:val="22"/>
          <w:szCs w:val="22"/>
        </w:rPr>
        <w:t>relating</w:t>
      </w:r>
      <w:r w:rsidRPr="009B4036">
        <w:rPr>
          <w:rFonts w:ascii="Times New Roman" w:hAnsi="Times New Roman" w:cs="Times New Roman"/>
          <w:b/>
          <w:sz w:val="22"/>
          <w:szCs w:val="22"/>
        </w:rPr>
        <w:t xml:space="preserve"> </w:t>
      </w:r>
      <w:proofErr w:type="gramStart"/>
      <w:r w:rsidRPr="009B4036">
        <w:rPr>
          <w:rFonts w:ascii="Times New Roman" w:hAnsi="Times New Roman" w:cs="Times New Roman"/>
          <w:b/>
          <w:sz w:val="22"/>
          <w:szCs w:val="22"/>
        </w:rPr>
        <w:t>environmentally-induced</w:t>
      </w:r>
      <w:proofErr w:type="gramEnd"/>
      <w:r w:rsidRPr="009B4036">
        <w:rPr>
          <w:rFonts w:ascii="Times New Roman" w:hAnsi="Times New Roman" w:cs="Times New Roman"/>
          <w:b/>
          <w:sz w:val="22"/>
          <w:szCs w:val="22"/>
        </w:rPr>
        <w:t xml:space="preserve"> polymer microstructural and chemical changes to </w:t>
      </w:r>
      <w:r>
        <w:rPr>
          <w:rFonts w:ascii="Times New Roman" w:hAnsi="Times New Roman" w:cs="Times New Roman"/>
          <w:b/>
          <w:sz w:val="22"/>
          <w:szCs w:val="22"/>
        </w:rPr>
        <w:t>observable spectral changes</w:t>
      </w:r>
      <w:r w:rsidR="00D276EC">
        <w:rPr>
          <w:rFonts w:ascii="Times New Roman" w:hAnsi="Times New Roman" w:cs="Times New Roman"/>
          <w:b/>
          <w:sz w:val="22"/>
          <w:szCs w:val="22"/>
        </w:rPr>
        <w:t xml:space="preserve">.  </w:t>
      </w:r>
      <w:r w:rsidR="00267D0F">
        <w:rPr>
          <w:rFonts w:ascii="Times New Roman" w:hAnsi="Times New Roman" w:cs="Times New Roman"/>
          <w:sz w:val="22"/>
          <w:szCs w:val="22"/>
        </w:rPr>
        <w:t>Two</w:t>
      </w:r>
      <w:r w:rsidR="00D276EC">
        <w:rPr>
          <w:rFonts w:ascii="Times New Roman" w:hAnsi="Times New Roman" w:cs="Times New Roman"/>
          <w:sz w:val="22"/>
          <w:szCs w:val="22"/>
        </w:rPr>
        <w:t xml:space="preserve"> major NPP cable polymers – </w:t>
      </w:r>
      <w:r w:rsidR="002F185A" w:rsidRPr="00CF2612">
        <w:rPr>
          <w:rFonts w:ascii="Times New Roman" w:hAnsi="Times New Roman" w:cs="Times New Roman"/>
          <w:sz w:val="22"/>
          <w:szCs w:val="22"/>
        </w:rPr>
        <w:t>ethylene propylene rubber (EPR</w:t>
      </w:r>
      <w:r w:rsidR="00267D0F">
        <w:rPr>
          <w:rFonts w:ascii="Times New Roman" w:hAnsi="Times New Roman" w:cs="Times New Roman"/>
          <w:sz w:val="22"/>
          <w:szCs w:val="22"/>
        </w:rPr>
        <w:t>)</w:t>
      </w:r>
      <w:r w:rsidR="002F185A" w:rsidRPr="00CF2612">
        <w:rPr>
          <w:rFonts w:ascii="Times New Roman" w:hAnsi="Times New Roman" w:cs="Times New Roman"/>
          <w:sz w:val="22"/>
          <w:szCs w:val="22"/>
        </w:rPr>
        <w:t xml:space="preserve"> </w:t>
      </w:r>
      <w:r w:rsidR="00440879" w:rsidRPr="00CF2612">
        <w:rPr>
          <w:rFonts w:ascii="Times New Roman" w:hAnsi="Times New Roman" w:cs="Times New Roman"/>
          <w:sz w:val="22"/>
          <w:szCs w:val="22"/>
        </w:rPr>
        <w:t xml:space="preserve">and </w:t>
      </w:r>
      <w:r w:rsidR="002F185A" w:rsidRPr="00CF2612">
        <w:rPr>
          <w:rFonts w:ascii="Times New Roman" w:hAnsi="Times New Roman" w:cs="Times New Roman"/>
          <w:sz w:val="22"/>
          <w:szCs w:val="22"/>
        </w:rPr>
        <w:t xml:space="preserve">cross-linked polyethylene (XLPE) </w:t>
      </w:r>
      <w:r w:rsidR="00D276EC">
        <w:rPr>
          <w:rFonts w:ascii="Times New Roman" w:hAnsi="Times New Roman" w:cs="Times New Roman"/>
          <w:sz w:val="22"/>
          <w:szCs w:val="22"/>
        </w:rPr>
        <w:t xml:space="preserve">will be aged </w:t>
      </w:r>
      <w:r w:rsidR="00D276EC" w:rsidRPr="00CF2612">
        <w:rPr>
          <w:rFonts w:ascii="Times New Roman" w:hAnsi="Times New Roman" w:cs="Times New Roman"/>
          <w:sz w:val="22"/>
          <w:szCs w:val="22"/>
        </w:rPr>
        <w:t>under va</w:t>
      </w:r>
      <w:r w:rsidR="00D276EC">
        <w:rPr>
          <w:rFonts w:ascii="Times New Roman" w:hAnsi="Times New Roman" w:cs="Times New Roman"/>
          <w:sz w:val="22"/>
          <w:szCs w:val="22"/>
        </w:rPr>
        <w:t xml:space="preserve">rious conditions </w:t>
      </w:r>
      <w:r w:rsidR="00D276EC" w:rsidRPr="00CF2612">
        <w:rPr>
          <w:rFonts w:ascii="Times New Roman" w:hAnsi="Times New Roman" w:cs="Times New Roman"/>
          <w:sz w:val="22"/>
          <w:szCs w:val="22"/>
        </w:rPr>
        <w:t xml:space="preserve">e.g. elevated temperature, </w:t>
      </w:r>
      <w:r w:rsidR="00D276EC">
        <w:rPr>
          <w:rFonts w:ascii="Times New Roman" w:hAnsi="Times New Roman" w:cs="Times New Roman"/>
          <w:sz w:val="22"/>
          <w:szCs w:val="22"/>
        </w:rPr>
        <w:t>neutron/gamma radiation</w:t>
      </w:r>
      <w:r w:rsidR="00D276EC" w:rsidRPr="00CF2612">
        <w:rPr>
          <w:rFonts w:ascii="Times New Roman" w:hAnsi="Times New Roman" w:cs="Times New Roman"/>
          <w:sz w:val="22"/>
          <w:szCs w:val="22"/>
        </w:rPr>
        <w:t xml:space="preserve">, humidity, voltage and static mechanical load.  </w:t>
      </w:r>
      <w:r w:rsidR="002F185A" w:rsidRPr="00CF2612">
        <w:rPr>
          <w:rFonts w:ascii="Times New Roman" w:hAnsi="Times New Roman" w:cs="Times New Roman"/>
          <w:sz w:val="22"/>
          <w:szCs w:val="22"/>
        </w:rPr>
        <w:t xml:space="preserve">The </w:t>
      </w:r>
      <w:r w:rsidR="00440879" w:rsidRPr="00CF2612">
        <w:rPr>
          <w:rFonts w:ascii="Times New Roman" w:hAnsi="Times New Roman" w:cs="Times New Roman"/>
          <w:sz w:val="22"/>
          <w:szCs w:val="22"/>
        </w:rPr>
        <w:t>results of the</w:t>
      </w:r>
      <w:r w:rsidR="002F185A" w:rsidRPr="00CF2612">
        <w:rPr>
          <w:rFonts w:ascii="Times New Roman" w:hAnsi="Times New Roman" w:cs="Times New Roman"/>
          <w:sz w:val="22"/>
          <w:szCs w:val="22"/>
        </w:rPr>
        <w:t xml:space="preserve"> experiment</w:t>
      </w:r>
      <w:r w:rsidR="00440879" w:rsidRPr="00CF2612">
        <w:rPr>
          <w:rFonts w:ascii="Times New Roman" w:hAnsi="Times New Roman" w:cs="Times New Roman"/>
          <w:sz w:val="22"/>
          <w:szCs w:val="22"/>
        </w:rPr>
        <w:t>s</w:t>
      </w:r>
      <w:r w:rsidR="002F185A" w:rsidRPr="00CF2612">
        <w:rPr>
          <w:rFonts w:ascii="Times New Roman" w:hAnsi="Times New Roman" w:cs="Times New Roman"/>
          <w:sz w:val="22"/>
          <w:szCs w:val="22"/>
        </w:rPr>
        <w:t xml:space="preserve"> will </w:t>
      </w:r>
      <w:r w:rsidR="00440879" w:rsidRPr="00CF2612">
        <w:rPr>
          <w:rFonts w:ascii="Times New Roman" w:hAnsi="Times New Roman" w:cs="Times New Roman"/>
          <w:sz w:val="22"/>
          <w:szCs w:val="22"/>
        </w:rPr>
        <w:t>inform the development of</w:t>
      </w:r>
      <w:r w:rsidR="002F185A" w:rsidRPr="00CF2612">
        <w:rPr>
          <w:rFonts w:ascii="Times New Roman" w:hAnsi="Times New Roman" w:cs="Times New Roman"/>
          <w:sz w:val="22"/>
          <w:szCs w:val="22"/>
        </w:rPr>
        <w:t xml:space="preserve"> relationships between variables representing </w:t>
      </w:r>
      <w:r w:rsidR="00440879" w:rsidRPr="00CF2612">
        <w:rPr>
          <w:rFonts w:ascii="Times New Roman" w:hAnsi="Times New Roman" w:cs="Times New Roman"/>
          <w:sz w:val="22"/>
          <w:szCs w:val="22"/>
        </w:rPr>
        <w:t xml:space="preserve">the environmental condition, the material microstructure (e.g. </w:t>
      </w:r>
      <w:proofErr w:type="spellStart"/>
      <w:r w:rsidR="00440879" w:rsidRPr="00CF2612">
        <w:rPr>
          <w:rFonts w:ascii="Times New Roman" w:hAnsi="Times New Roman" w:cs="Times New Roman"/>
          <w:sz w:val="22"/>
          <w:szCs w:val="22"/>
        </w:rPr>
        <w:t>crystallinity</w:t>
      </w:r>
      <w:proofErr w:type="spellEnd"/>
      <w:r w:rsidR="00440879" w:rsidRPr="00CF2612">
        <w:rPr>
          <w:rFonts w:ascii="Times New Roman" w:hAnsi="Times New Roman" w:cs="Times New Roman"/>
          <w:sz w:val="22"/>
          <w:szCs w:val="22"/>
        </w:rPr>
        <w:t>) or chemistry (e.g. disappearance/appearance of chemical bonds/species</w:t>
      </w:r>
      <w:r w:rsidR="009A5C2E">
        <w:rPr>
          <w:rFonts w:ascii="Times New Roman" w:hAnsi="Times New Roman" w:cs="Times New Roman"/>
          <w:sz w:val="22"/>
          <w:szCs w:val="22"/>
        </w:rPr>
        <w:t xml:space="preserve"> or crosslink structures</w:t>
      </w:r>
      <w:r w:rsidR="00440879" w:rsidRPr="00CF2612">
        <w:rPr>
          <w:rFonts w:ascii="Times New Roman" w:hAnsi="Times New Roman" w:cs="Times New Roman"/>
          <w:sz w:val="22"/>
          <w:szCs w:val="22"/>
        </w:rPr>
        <w:t xml:space="preserve">), frequency-dependent </w:t>
      </w:r>
      <w:r w:rsidR="002F185A" w:rsidRPr="00CF2612">
        <w:rPr>
          <w:rFonts w:ascii="Times New Roman" w:hAnsi="Times New Roman" w:cs="Times New Roman"/>
          <w:sz w:val="22"/>
          <w:szCs w:val="22"/>
        </w:rPr>
        <w:t>permittivity</w:t>
      </w:r>
      <w:r w:rsidR="00440879" w:rsidRPr="00CF2612">
        <w:rPr>
          <w:rFonts w:ascii="Times New Roman" w:hAnsi="Times New Roman" w:cs="Times New Roman"/>
          <w:sz w:val="22"/>
          <w:szCs w:val="22"/>
        </w:rPr>
        <w:t>, dielectric breakdown strength</w:t>
      </w:r>
      <w:r w:rsidR="00CF2612" w:rsidRPr="00CF2612">
        <w:rPr>
          <w:rFonts w:ascii="Times New Roman" w:hAnsi="Times New Roman" w:cs="Times New Roman"/>
          <w:sz w:val="22"/>
          <w:szCs w:val="22"/>
        </w:rPr>
        <w:t>, and time</w:t>
      </w:r>
      <w:r w:rsidR="002F185A" w:rsidRPr="00CF2612">
        <w:rPr>
          <w:rFonts w:ascii="Times New Roman" w:hAnsi="Times New Roman" w:cs="Times New Roman"/>
          <w:sz w:val="22"/>
          <w:szCs w:val="22"/>
        </w:rPr>
        <w:t>.</w:t>
      </w:r>
    </w:p>
    <w:p w14:paraId="67549D2A" w14:textId="5CD66F02" w:rsidR="002F185A" w:rsidRPr="00D276EC" w:rsidRDefault="000D063F" w:rsidP="00267D0F">
      <w:pPr>
        <w:spacing w:after="120"/>
        <w:rPr>
          <w:rFonts w:ascii="Times New Roman" w:hAnsi="Times New Roman" w:cs="Times New Roman"/>
          <w:sz w:val="22"/>
          <w:szCs w:val="22"/>
        </w:rPr>
      </w:pPr>
      <w:r>
        <w:rPr>
          <w:rFonts w:ascii="Times New Roman" w:hAnsi="Times New Roman" w:cs="Times New Roman"/>
          <w:sz w:val="22"/>
          <w:szCs w:val="22"/>
        </w:rPr>
        <w:t xml:space="preserve">To </w:t>
      </w:r>
      <w:r w:rsidR="00156AC7">
        <w:rPr>
          <w:rFonts w:ascii="Times New Roman" w:hAnsi="Times New Roman" w:cs="Times New Roman"/>
          <w:sz w:val="22"/>
          <w:szCs w:val="22"/>
        </w:rPr>
        <w:t>predict</w:t>
      </w:r>
      <w:r>
        <w:rPr>
          <w:rFonts w:ascii="Times New Roman" w:hAnsi="Times New Roman" w:cs="Times New Roman"/>
          <w:sz w:val="22"/>
          <w:szCs w:val="22"/>
        </w:rPr>
        <w:t xml:space="preserve"> spectral changes, understanding of the underlying atomic degradation mechanisms must be achieved through </w:t>
      </w:r>
      <w:r w:rsidR="00156AC7">
        <w:rPr>
          <w:rFonts w:ascii="Times New Roman" w:hAnsi="Times New Roman" w:cs="Times New Roman"/>
          <w:sz w:val="22"/>
          <w:szCs w:val="22"/>
        </w:rPr>
        <w:t>thermo-mechanical</w:t>
      </w:r>
      <w:r>
        <w:rPr>
          <w:rFonts w:ascii="Times New Roman" w:hAnsi="Times New Roman" w:cs="Times New Roman"/>
          <w:sz w:val="22"/>
          <w:szCs w:val="22"/>
        </w:rPr>
        <w:t xml:space="preserve"> analysis experiments, </w:t>
      </w:r>
      <w:r w:rsidR="00156AC7">
        <w:rPr>
          <w:rFonts w:ascii="Times New Roman" w:hAnsi="Times New Roman" w:cs="Times New Roman"/>
          <w:sz w:val="22"/>
          <w:szCs w:val="22"/>
        </w:rPr>
        <w:t>e.g.</w:t>
      </w:r>
      <w:r>
        <w:rPr>
          <w:rFonts w:ascii="Times New Roman" w:hAnsi="Times New Roman" w:cs="Times New Roman"/>
          <w:sz w:val="22"/>
          <w:szCs w:val="22"/>
        </w:rPr>
        <w:t xml:space="preserve"> [</w:t>
      </w:r>
      <w:r w:rsidR="00156AC7" w:rsidRPr="00156AC7">
        <w:rPr>
          <w:rFonts w:ascii="Times New Roman" w:hAnsi="Times New Roman" w:cs="Times New Roman"/>
          <w:sz w:val="22"/>
          <w:szCs w:val="22"/>
        </w:rPr>
        <w:t>2</w:t>
      </w:r>
      <w:r>
        <w:rPr>
          <w:rFonts w:ascii="Times New Roman" w:hAnsi="Times New Roman" w:cs="Times New Roman"/>
          <w:sz w:val="22"/>
          <w:szCs w:val="22"/>
        </w:rPr>
        <w:t xml:space="preserve">], and quantum chemical models. Density functional theory methods, are known to accurately reproduce the structural, electronic, and dynamical behavior of covalent bonds in organic molecules and if needed van der Waals density </w:t>
      </w:r>
      <w:proofErr w:type="spellStart"/>
      <w:r>
        <w:rPr>
          <w:rFonts w:ascii="Times New Roman" w:hAnsi="Times New Roman" w:cs="Times New Roman"/>
          <w:sz w:val="22"/>
          <w:szCs w:val="22"/>
        </w:rPr>
        <w:t>functionals</w:t>
      </w:r>
      <w:proofErr w:type="spellEnd"/>
      <w:r w:rsidR="00A21785">
        <w:rPr>
          <w:rFonts w:ascii="Times New Roman" w:hAnsi="Times New Roman" w:cs="Times New Roman"/>
          <w:sz w:val="22"/>
          <w:szCs w:val="22"/>
        </w:rPr>
        <w:t xml:space="preserve"> </w:t>
      </w:r>
      <w:r>
        <w:rPr>
          <w:rFonts w:ascii="Times New Roman" w:hAnsi="Times New Roman" w:cs="Times New Roman"/>
          <w:sz w:val="22"/>
          <w:szCs w:val="22"/>
        </w:rPr>
        <w:t xml:space="preserve">can be employed model the intermolecular interactions. Using these structures density functional perturbation theory can be used to identify the molecular vibrational spectra. </w:t>
      </w:r>
      <w:r w:rsidR="00156AC7">
        <w:rPr>
          <w:rFonts w:ascii="Times New Roman" w:hAnsi="Times New Roman" w:cs="Times New Roman"/>
          <w:sz w:val="22"/>
          <w:szCs w:val="22"/>
        </w:rPr>
        <w:t>I</w:t>
      </w:r>
      <w:r>
        <w:rPr>
          <w:rFonts w:ascii="Times New Roman" w:hAnsi="Times New Roman" w:cs="Times New Roman"/>
          <w:sz w:val="22"/>
          <w:szCs w:val="22"/>
        </w:rPr>
        <w:t>t has been shown that for crystalline polymers the predicted vibrational spectrum in the THz range matches well to experiment and can be directly used to identify the atomic mechanisms of polymer degradation</w:t>
      </w:r>
      <w:r w:rsidR="00A21785">
        <w:rPr>
          <w:rFonts w:ascii="Times New Roman" w:hAnsi="Times New Roman" w:cs="Times New Roman"/>
          <w:sz w:val="22"/>
          <w:szCs w:val="22"/>
        </w:rPr>
        <w:t xml:space="preserve"> [3]</w:t>
      </w:r>
      <w:r>
        <w:rPr>
          <w:rFonts w:ascii="Times New Roman" w:hAnsi="Times New Roman" w:cs="Times New Roman"/>
          <w:sz w:val="22"/>
          <w:szCs w:val="22"/>
        </w:rPr>
        <w:t>. The theoretical models will be validated by comparison with spectra measured on aged samples.</w:t>
      </w:r>
    </w:p>
    <w:p w14:paraId="686FC75F" w14:textId="461B224F" w:rsidR="009B4036" w:rsidRPr="002F185A" w:rsidRDefault="009B4036" w:rsidP="009B4036">
      <w:pPr>
        <w:spacing w:after="120"/>
        <w:rPr>
          <w:rFonts w:ascii="Times New Roman" w:hAnsi="Times New Roman" w:cs="Times New Roman"/>
          <w:sz w:val="22"/>
          <w:szCs w:val="22"/>
          <w:highlight w:val="yellow"/>
        </w:rPr>
      </w:pPr>
      <w:r w:rsidRPr="00603E32">
        <w:rPr>
          <w:rFonts w:ascii="Times New Roman" w:hAnsi="Times New Roman" w:cs="Times New Roman"/>
          <w:b/>
          <w:sz w:val="22"/>
          <w:szCs w:val="22"/>
        </w:rPr>
        <w:t xml:space="preserve">Task </w:t>
      </w:r>
      <w:r>
        <w:rPr>
          <w:rFonts w:ascii="Times New Roman" w:hAnsi="Times New Roman" w:cs="Times New Roman"/>
          <w:b/>
          <w:sz w:val="22"/>
          <w:szCs w:val="22"/>
        </w:rPr>
        <w:t>2</w:t>
      </w:r>
      <w:r w:rsidRPr="00603E32">
        <w:rPr>
          <w:rFonts w:ascii="Times New Roman" w:hAnsi="Times New Roman" w:cs="Times New Roman"/>
          <w:b/>
          <w:sz w:val="22"/>
          <w:szCs w:val="22"/>
        </w:rPr>
        <w:t xml:space="preserve">: </w:t>
      </w:r>
      <w:r>
        <w:rPr>
          <w:rFonts w:ascii="Times New Roman" w:hAnsi="Times New Roman" w:cs="Times New Roman"/>
          <w:b/>
          <w:sz w:val="22"/>
          <w:szCs w:val="22"/>
        </w:rPr>
        <w:t>Identify spectral range(s) showing most sensitivity to polymer degradation</w:t>
      </w:r>
      <w:r w:rsidRPr="00603E32">
        <w:rPr>
          <w:rFonts w:ascii="Times New Roman" w:hAnsi="Times New Roman" w:cs="Times New Roman"/>
          <w:b/>
          <w:sz w:val="22"/>
          <w:szCs w:val="22"/>
        </w:rPr>
        <w:t>.</w:t>
      </w:r>
      <w:r w:rsidR="001326AC">
        <w:rPr>
          <w:rFonts w:ascii="Times New Roman" w:hAnsi="Times New Roman" w:cs="Times New Roman"/>
          <w:sz w:val="22"/>
          <w:szCs w:val="22"/>
        </w:rPr>
        <w:t xml:space="preserve">  Recognizing that NDE techniques are not y</w:t>
      </w:r>
      <w:r w:rsidR="000D063F">
        <w:rPr>
          <w:rFonts w:ascii="Times New Roman" w:hAnsi="Times New Roman" w:cs="Times New Roman"/>
          <w:sz w:val="22"/>
          <w:szCs w:val="22"/>
        </w:rPr>
        <w:t>et available for in situ cable</w:t>
      </w:r>
      <w:r w:rsidR="001326AC">
        <w:rPr>
          <w:rFonts w:ascii="Times New Roman" w:hAnsi="Times New Roman" w:cs="Times New Roman"/>
          <w:sz w:val="22"/>
          <w:szCs w:val="22"/>
        </w:rPr>
        <w:t xml:space="preserve"> inspection over the full spectral range proposed for study here (10</w:t>
      </w:r>
      <w:r w:rsidR="001326AC">
        <w:rPr>
          <w:rFonts w:ascii="Times New Roman" w:hAnsi="Times New Roman" w:cs="Times New Roman"/>
          <w:sz w:val="22"/>
          <w:szCs w:val="22"/>
          <w:vertAlign w:val="superscript"/>
        </w:rPr>
        <w:t>-2</w:t>
      </w:r>
      <w:r w:rsidR="001326AC">
        <w:rPr>
          <w:rFonts w:ascii="Times New Roman" w:hAnsi="Times New Roman" w:cs="Times New Roman"/>
          <w:sz w:val="22"/>
          <w:szCs w:val="22"/>
        </w:rPr>
        <w:t xml:space="preserve"> to 10</w:t>
      </w:r>
      <w:r w:rsidR="001326AC">
        <w:rPr>
          <w:rFonts w:ascii="Times New Roman" w:hAnsi="Times New Roman" w:cs="Times New Roman"/>
          <w:sz w:val="22"/>
          <w:szCs w:val="22"/>
          <w:vertAlign w:val="superscript"/>
        </w:rPr>
        <w:t>14</w:t>
      </w:r>
      <w:r w:rsidR="001326AC">
        <w:rPr>
          <w:rFonts w:ascii="Times New Roman" w:hAnsi="Times New Roman" w:cs="Times New Roman"/>
          <w:sz w:val="22"/>
          <w:szCs w:val="22"/>
        </w:rPr>
        <w:t xml:space="preserve"> Hz), this task will identify frequencies in the dielectric, </w:t>
      </w:r>
      <w:r w:rsidR="000D063F">
        <w:rPr>
          <w:rFonts w:ascii="Times New Roman" w:hAnsi="Times New Roman" w:cs="Times New Roman"/>
          <w:sz w:val="22"/>
          <w:szCs w:val="22"/>
        </w:rPr>
        <w:t xml:space="preserve">microwave, </w:t>
      </w:r>
      <w:r w:rsidR="00110793">
        <w:rPr>
          <w:rFonts w:ascii="Times New Roman" w:hAnsi="Times New Roman" w:cs="Times New Roman"/>
          <w:sz w:val="22"/>
          <w:szCs w:val="22"/>
        </w:rPr>
        <w:t>THz</w:t>
      </w:r>
      <w:r w:rsidR="001326AC">
        <w:rPr>
          <w:rFonts w:ascii="Times New Roman" w:hAnsi="Times New Roman" w:cs="Times New Roman"/>
          <w:sz w:val="22"/>
          <w:szCs w:val="22"/>
        </w:rPr>
        <w:t xml:space="preserve"> and infrared spectra</w:t>
      </w:r>
      <w:r w:rsidR="001326AC" w:rsidRPr="001326AC">
        <w:rPr>
          <w:rFonts w:ascii="Times New Roman" w:hAnsi="Times New Roman" w:cs="Times New Roman"/>
          <w:sz w:val="22"/>
          <w:szCs w:val="22"/>
        </w:rPr>
        <w:t xml:space="preserve"> </w:t>
      </w:r>
      <w:r w:rsidR="001326AC">
        <w:rPr>
          <w:rFonts w:ascii="Times New Roman" w:hAnsi="Times New Roman" w:cs="Times New Roman"/>
          <w:sz w:val="22"/>
          <w:szCs w:val="22"/>
        </w:rPr>
        <w:t xml:space="preserve">at which particular indications emerge in response to each type of aging.  This will </w:t>
      </w:r>
      <w:r w:rsidR="00D853E0">
        <w:rPr>
          <w:rFonts w:ascii="Times New Roman" w:hAnsi="Times New Roman" w:cs="Times New Roman"/>
          <w:sz w:val="22"/>
          <w:szCs w:val="22"/>
        </w:rPr>
        <w:t>provide impetus towards</w:t>
      </w:r>
      <w:r w:rsidR="001326AC">
        <w:rPr>
          <w:rFonts w:ascii="Times New Roman" w:hAnsi="Times New Roman" w:cs="Times New Roman"/>
          <w:sz w:val="22"/>
          <w:szCs w:val="22"/>
        </w:rPr>
        <w:t xml:space="preserve"> future development of NDE methods targeted to the frequencies that show greatest sensitivity to degradation-induced changes</w:t>
      </w:r>
      <w:r w:rsidR="00DF4AD9">
        <w:rPr>
          <w:rFonts w:ascii="Times New Roman" w:hAnsi="Times New Roman" w:cs="Times New Roman"/>
          <w:sz w:val="22"/>
          <w:szCs w:val="22"/>
        </w:rPr>
        <w:t xml:space="preserve"> in cable polymers</w:t>
      </w:r>
      <w:r w:rsidR="001326AC">
        <w:rPr>
          <w:rFonts w:ascii="Times New Roman" w:hAnsi="Times New Roman" w:cs="Times New Roman"/>
          <w:sz w:val="22"/>
          <w:szCs w:val="22"/>
        </w:rPr>
        <w:t>.</w:t>
      </w:r>
    </w:p>
    <w:p w14:paraId="1F892A16" w14:textId="2F2A83C4" w:rsidR="002F185A" w:rsidRPr="002F185A" w:rsidRDefault="002F185A" w:rsidP="002F185A">
      <w:pPr>
        <w:rPr>
          <w:rFonts w:ascii="Times New Roman" w:hAnsi="Times New Roman" w:cs="Times New Roman"/>
          <w:sz w:val="22"/>
          <w:szCs w:val="22"/>
          <w:highlight w:val="yellow"/>
        </w:rPr>
      </w:pPr>
      <w:r w:rsidRPr="00603E32">
        <w:rPr>
          <w:rFonts w:ascii="Times New Roman" w:hAnsi="Times New Roman" w:cs="Times New Roman"/>
          <w:b/>
          <w:sz w:val="22"/>
          <w:szCs w:val="22"/>
        </w:rPr>
        <w:t xml:space="preserve">Task 3: </w:t>
      </w:r>
      <w:r w:rsidR="00871F60">
        <w:rPr>
          <w:rFonts w:ascii="Times New Roman" w:hAnsi="Times New Roman" w:cs="Times New Roman"/>
          <w:b/>
          <w:sz w:val="22"/>
          <w:szCs w:val="22"/>
        </w:rPr>
        <w:t>Develop validated m</w:t>
      </w:r>
      <w:r w:rsidR="00D04645">
        <w:rPr>
          <w:rFonts w:ascii="Times New Roman" w:hAnsi="Times New Roman" w:cs="Times New Roman"/>
          <w:b/>
          <w:sz w:val="22"/>
          <w:szCs w:val="22"/>
        </w:rPr>
        <w:t>odel</w:t>
      </w:r>
      <w:r w:rsidR="00871F60">
        <w:rPr>
          <w:rFonts w:ascii="Times New Roman" w:hAnsi="Times New Roman" w:cs="Times New Roman"/>
          <w:b/>
          <w:sz w:val="22"/>
          <w:szCs w:val="22"/>
        </w:rPr>
        <w:t>s</w:t>
      </w:r>
      <w:r w:rsidR="00D04645">
        <w:rPr>
          <w:rFonts w:ascii="Times New Roman" w:hAnsi="Times New Roman" w:cs="Times New Roman"/>
          <w:b/>
          <w:sz w:val="22"/>
          <w:szCs w:val="22"/>
        </w:rPr>
        <w:t xml:space="preserve"> </w:t>
      </w:r>
      <w:r w:rsidR="00871F60">
        <w:rPr>
          <w:rFonts w:ascii="Times New Roman" w:hAnsi="Times New Roman" w:cs="Times New Roman"/>
          <w:b/>
          <w:sz w:val="22"/>
          <w:szCs w:val="22"/>
        </w:rPr>
        <w:t>relating</w:t>
      </w:r>
      <w:r w:rsidR="00D04645">
        <w:rPr>
          <w:rFonts w:ascii="Times New Roman" w:hAnsi="Times New Roman" w:cs="Times New Roman"/>
          <w:b/>
          <w:sz w:val="22"/>
          <w:szCs w:val="22"/>
        </w:rPr>
        <w:t xml:space="preserve"> NDE </w:t>
      </w:r>
      <w:r w:rsidR="00871F60">
        <w:rPr>
          <w:rFonts w:ascii="Times New Roman" w:hAnsi="Times New Roman" w:cs="Times New Roman"/>
          <w:b/>
          <w:sz w:val="22"/>
          <w:szCs w:val="22"/>
        </w:rPr>
        <w:t>signals</w:t>
      </w:r>
      <w:r w:rsidR="00D04645">
        <w:rPr>
          <w:rFonts w:ascii="Times New Roman" w:hAnsi="Times New Roman" w:cs="Times New Roman"/>
          <w:b/>
          <w:sz w:val="22"/>
          <w:szCs w:val="22"/>
        </w:rPr>
        <w:t xml:space="preserve"> to cable polymers</w:t>
      </w:r>
      <w:r w:rsidR="00871F60">
        <w:rPr>
          <w:rFonts w:ascii="Times New Roman" w:hAnsi="Times New Roman" w:cs="Times New Roman"/>
          <w:b/>
          <w:sz w:val="22"/>
          <w:szCs w:val="22"/>
        </w:rPr>
        <w:t xml:space="preserve"> state</w:t>
      </w:r>
      <w:r w:rsidR="00F70654">
        <w:rPr>
          <w:rFonts w:ascii="Times New Roman" w:hAnsi="Times New Roman" w:cs="Times New Roman"/>
          <w:sz w:val="22"/>
          <w:szCs w:val="22"/>
        </w:rPr>
        <w:t xml:space="preserve">.  </w:t>
      </w:r>
      <w:r w:rsidR="004F1C70">
        <w:rPr>
          <w:rFonts w:ascii="Times New Roman" w:hAnsi="Times New Roman" w:cs="Times New Roman"/>
          <w:sz w:val="22"/>
          <w:szCs w:val="22"/>
        </w:rPr>
        <w:t>Three</w:t>
      </w:r>
      <w:r w:rsidR="00BA6834">
        <w:rPr>
          <w:rFonts w:ascii="Times New Roman" w:hAnsi="Times New Roman" w:cs="Times New Roman"/>
          <w:sz w:val="22"/>
          <w:szCs w:val="22"/>
        </w:rPr>
        <w:t xml:space="preserve"> </w:t>
      </w:r>
      <w:r w:rsidR="00CD4468">
        <w:rPr>
          <w:rFonts w:ascii="Times New Roman" w:hAnsi="Times New Roman" w:cs="Times New Roman"/>
          <w:sz w:val="22"/>
          <w:szCs w:val="22"/>
        </w:rPr>
        <w:t xml:space="preserve">electrical NDE </w:t>
      </w:r>
      <w:r w:rsidR="00BA6834">
        <w:rPr>
          <w:rFonts w:ascii="Times New Roman" w:hAnsi="Times New Roman" w:cs="Times New Roman"/>
          <w:sz w:val="22"/>
          <w:szCs w:val="22"/>
        </w:rPr>
        <w:t>methods with proven capability in the assessment of cable poly</w:t>
      </w:r>
      <w:r w:rsidR="004F1C70">
        <w:rPr>
          <w:rFonts w:ascii="Times New Roman" w:hAnsi="Times New Roman" w:cs="Times New Roman"/>
          <w:sz w:val="22"/>
          <w:szCs w:val="22"/>
        </w:rPr>
        <w:t>mers degradation are capacitive [</w:t>
      </w:r>
      <w:r w:rsidR="00AB0237">
        <w:rPr>
          <w:rFonts w:ascii="Times New Roman" w:hAnsi="Times New Roman" w:cs="Times New Roman"/>
          <w:sz w:val="22"/>
          <w:szCs w:val="22"/>
        </w:rPr>
        <w:t>4</w:t>
      </w:r>
      <w:r w:rsidR="004F1C70">
        <w:rPr>
          <w:rFonts w:ascii="Times New Roman" w:hAnsi="Times New Roman" w:cs="Times New Roman"/>
          <w:sz w:val="22"/>
          <w:szCs w:val="22"/>
        </w:rPr>
        <w:t xml:space="preserve">] and </w:t>
      </w:r>
      <w:r w:rsidR="00110793">
        <w:rPr>
          <w:rFonts w:ascii="Times New Roman" w:hAnsi="Times New Roman" w:cs="Times New Roman"/>
          <w:sz w:val="22"/>
          <w:szCs w:val="22"/>
        </w:rPr>
        <w:t>THz</w:t>
      </w:r>
      <w:r w:rsidR="004F1C70">
        <w:rPr>
          <w:rFonts w:ascii="Times New Roman" w:hAnsi="Times New Roman" w:cs="Times New Roman"/>
          <w:sz w:val="22"/>
          <w:szCs w:val="22"/>
        </w:rPr>
        <w:t xml:space="preserve"> </w:t>
      </w:r>
      <w:r w:rsidR="00BA6834">
        <w:rPr>
          <w:rFonts w:ascii="Times New Roman" w:hAnsi="Times New Roman" w:cs="Times New Roman"/>
          <w:sz w:val="22"/>
          <w:szCs w:val="22"/>
        </w:rPr>
        <w:t>NDE [</w:t>
      </w:r>
      <w:r w:rsidR="00706638">
        <w:rPr>
          <w:rFonts w:ascii="Times New Roman" w:hAnsi="Times New Roman" w:cs="Times New Roman"/>
          <w:sz w:val="22"/>
          <w:szCs w:val="22"/>
        </w:rPr>
        <w:t>3</w:t>
      </w:r>
      <w:r w:rsidR="00BA6834">
        <w:rPr>
          <w:rFonts w:ascii="Times New Roman" w:hAnsi="Times New Roman" w:cs="Times New Roman"/>
          <w:sz w:val="22"/>
          <w:szCs w:val="22"/>
        </w:rPr>
        <w:t>]</w:t>
      </w:r>
      <w:r w:rsidR="004F1C70">
        <w:rPr>
          <w:rFonts w:ascii="Times New Roman" w:hAnsi="Times New Roman" w:cs="Times New Roman"/>
          <w:sz w:val="22"/>
          <w:szCs w:val="22"/>
        </w:rPr>
        <w:t xml:space="preserve">, </w:t>
      </w:r>
      <w:r w:rsidR="00BA6834">
        <w:rPr>
          <w:rFonts w:ascii="Times New Roman" w:hAnsi="Times New Roman" w:cs="Times New Roman"/>
          <w:sz w:val="22"/>
          <w:szCs w:val="22"/>
        </w:rPr>
        <w:t xml:space="preserve">and </w:t>
      </w:r>
      <w:proofErr w:type="spellStart"/>
      <w:r w:rsidR="00706638">
        <w:rPr>
          <w:rFonts w:ascii="Times New Roman" w:hAnsi="Times New Roman" w:cs="Times New Roman"/>
          <w:sz w:val="22"/>
          <w:szCs w:val="22"/>
        </w:rPr>
        <w:t>reflectometry</w:t>
      </w:r>
      <w:proofErr w:type="spellEnd"/>
      <w:r w:rsidR="00BA6834">
        <w:rPr>
          <w:rFonts w:ascii="Times New Roman" w:hAnsi="Times New Roman" w:cs="Times New Roman"/>
          <w:sz w:val="22"/>
          <w:szCs w:val="22"/>
        </w:rPr>
        <w:t xml:space="preserve"> [</w:t>
      </w:r>
      <w:r w:rsidR="00706638">
        <w:rPr>
          <w:rFonts w:ascii="Times New Roman" w:hAnsi="Times New Roman" w:cs="Times New Roman"/>
          <w:sz w:val="22"/>
          <w:szCs w:val="22"/>
        </w:rPr>
        <w:t>5</w:t>
      </w:r>
      <w:r w:rsidR="00BA6834">
        <w:rPr>
          <w:rFonts w:ascii="Times New Roman" w:hAnsi="Times New Roman" w:cs="Times New Roman"/>
          <w:sz w:val="22"/>
          <w:szCs w:val="22"/>
        </w:rPr>
        <w:t>].</w:t>
      </w:r>
      <w:r w:rsidR="00C96551">
        <w:rPr>
          <w:rFonts w:ascii="Times New Roman" w:hAnsi="Times New Roman" w:cs="Times New Roman"/>
          <w:sz w:val="22"/>
          <w:szCs w:val="22"/>
        </w:rPr>
        <w:t xml:space="preserve">  In this task, models of the </w:t>
      </w:r>
      <w:r w:rsidR="00CD4468">
        <w:rPr>
          <w:rFonts w:ascii="Times New Roman" w:hAnsi="Times New Roman" w:cs="Times New Roman"/>
          <w:sz w:val="22"/>
          <w:szCs w:val="22"/>
        </w:rPr>
        <w:t xml:space="preserve">expected response of these </w:t>
      </w:r>
      <w:r w:rsidR="004F1C70">
        <w:rPr>
          <w:rFonts w:ascii="Times New Roman" w:hAnsi="Times New Roman" w:cs="Times New Roman"/>
          <w:sz w:val="22"/>
          <w:szCs w:val="22"/>
        </w:rPr>
        <w:t>three</w:t>
      </w:r>
      <w:r w:rsidR="00CD4468">
        <w:rPr>
          <w:rFonts w:ascii="Times New Roman" w:hAnsi="Times New Roman" w:cs="Times New Roman"/>
          <w:sz w:val="22"/>
          <w:szCs w:val="22"/>
        </w:rPr>
        <w:t xml:space="preserve"> </w:t>
      </w:r>
      <w:r w:rsidR="00C96551">
        <w:rPr>
          <w:rFonts w:ascii="Times New Roman" w:hAnsi="Times New Roman" w:cs="Times New Roman"/>
          <w:sz w:val="22"/>
          <w:szCs w:val="22"/>
        </w:rPr>
        <w:t xml:space="preserve">NDE methods will be developed as a function of changes </w:t>
      </w:r>
      <w:r w:rsidR="00CD4468">
        <w:rPr>
          <w:rFonts w:ascii="Times New Roman" w:hAnsi="Times New Roman" w:cs="Times New Roman"/>
          <w:sz w:val="22"/>
          <w:szCs w:val="22"/>
        </w:rPr>
        <w:t>in the permittivity spectra of the polymers as a function of degradation</w:t>
      </w:r>
      <w:r w:rsidR="000D063F">
        <w:rPr>
          <w:rFonts w:ascii="Times New Roman" w:hAnsi="Times New Roman" w:cs="Times New Roman"/>
          <w:sz w:val="22"/>
          <w:szCs w:val="22"/>
        </w:rPr>
        <w:t xml:space="preserve"> type and time</w:t>
      </w:r>
      <w:r w:rsidR="00CD4468">
        <w:rPr>
          <w:rFonts w:ascii="Times New Roman" w:hAnsi="Times New Roman" w:cs="Times New Roman"/>
          <w:sz w:val="22"/>
          <w:szCs w:val="22"/>
        </w:rPr>
        <w:t>.  The models will be validated by comparison with data measured on cables aged under the same conditions as for the aged polymer samples from which the dielectric spectra were developed in Task 1.</w:t>
      </w:r>
    </w:p>
    <w:p w14:paraId="2D2042E5" w14:textId="6580D653" w:rsidR="002F185A" w:rsidRPr="00A92D37" w:rsidRDefault="002F185A" w:rsidP="002F185A">
      <w:pPr>
        <w:rPr>
          <w:rFonts w:ascii="Times New Roman" w:hAnsi="Times New Roman" w:cs="Times New Roman"/>
          <w:sz w:val="22"/>
          <w:szCs w:val="22"/>
          <w:highlight w:val="yellow"/>
          <w:u w:val="single"/>
        </w:rPr>
      </w:pPr>
    </w:p>
    <w:tbl>
      <w:tblPr>
        <w:tblStyle w:val="TableGrid"/>
        <w:tblW w:w="0" w:type="auto"/>
        <w:tblInd w:w="115" w:type="dxa"/>
        <w:tblCellMar>
          <w:left w:w="115" w:type="dxa"/>
          <w:right w:w="115" w:type="dxa"/>
        </w:tblCellMar>
        <w:tblLook w:val="04A0" w:firstRow="1" w:lastRow="0" w:firstColumn="1" w:lastColumn="0" w:noHBand="0" w:noVBand="1"/>
      </w:tblPr>
      <w:tblGrid>
        <w:gridCol w:w="6390"/>
        <w:gridCol w:w="450"/>
        <w:gridCol w:w="450"/>
        <w:gridCol w:w="450"/>
        <w:gridCol w:w="450"/>
        <w:gridCol w:w="450"/>
        <w:gridCol w:w="450"/>
      </w:tblGrid>
      <w:tr w:rsidR="002F185A" w:rsidRPr="002F185A" w14:paraId="01C56D16" w14:textId="77777777" w:rsidTr="00A92D37">
        <w:trPr>
          <w:trHeight w:val="296"/>
        </w:trPr>
        <w:tc>
          <w:tcPr>
            <w:tcW w:w="6390" w:type="dxa"/>
          </w:tcPr>
          <w:p w14:paraId="49B31FEF" w14:textId="1AAB0D50" w:rsidR="002F185A" w:rsidRPr="00A92D37" w:rsidRDefault="00A92D37" w:rsidP="002F185A">
            <w:pPr>
              <w:rPr>
                <w:rFonts w:ascii="Times New Roman" w:hAnsi="Times New Roman" w:cs="Times New Roman"/>
                <w:sz w:val="22"/>
                <w:szCs w:val="22"/>
                <w:highlight w:val="yellow"/>
              </w:rPr>
            </w:pPr>
            <w:r w:rsidRPr="00834693">
              <w:rPr>
                <w:rFonts w:ascii="Times New Roman" w:hAnsi="Times New Roman" w:cs="Times New Roman"/>
                <w:sz w:val="22"/>
                <w:szCs w:val="22"/>
                <w:u w:val="single"/>
              </w:rPr>
              <w:t>Logical path to work accomplishment</w:t>
            </w:r>
          </w:p>
        </w:tc>
        <w:tc>
          <w:tcPr>
            <w:tcW w:w="900" w:type="dxa"/>
            <w:gridSpan w:val="2"/>
          </w:tcPr>
          <w:p w14:paraId="77DCFE5F" w14:textId="77777777" w:rsidR="002F185A" w:rsidRPr="008B187F" w:rsidRDefault="002F185A" w:rsidP="002F185A">
            <w:pPr>
              <w:rPr>
                <w:rFonts w:ascii="Times New Roman" w:hAnsi="Times New Roman" w:cs="Times New Roman"/>
                <w:b/>
                <w:sz w:val="22"/>
                <w:szCs w:val="22"/>
              </w:rPr>
            </w:pPr>
            <w:r w:rsidRPr="008B187F">
              <w:rPr>
                <w:rFonts w:ascii="Times New Roman" w:hAnsi="Times New Roman" w:cs="Times New Roman"/>
                <w:b/>
                <w:sz w:val="22"/>
                <w:szCs w:val="22"/>
              </w:rPr>
              <w:t>Year 1</w:t>
            </w:r>
          </w:p>
        </w:tc>
        <w:tc>
          <w:tcPr>
            <w:tcW w:w="900" w:type="dxa"/>
            <w:gridSpan w:val="2"/>
          </w:tcPr>
          <w:p w14:paraId="74176796" w14:textId="77777777" w:rsidR="002F185A" w:rsidRPr="008B187F" w:rsidRDefault="002F185A" w:rsidP="002F185A">
            <w:pPr>
              <w:rPr>
                <w:rFonts w:ascii="Times New Roman" w:hAnsi="Times New Roman" w:cs="Times New Roman"/>
                <w:b/>
                <w:sz w:val="22"/>
                <w:szCs w:val="22"/>
              </w:rPr>
            </w:pPr>
            <w:r w:rsidRPr="008B187F">
              <w:rPr>
                <w:rFonts w:ascii="Times New Roman" w:hAnsi="Times New Roman" w:cs="Times New Roman"/>
                <w:b/>
                <w:sz w:val="22"/>
                <w:szCs w:val="22"/>
              </w:rPr>
              <w:t>Year 2</w:t>
            </w:r>
          </w:p>
        </w:tc>
        <w:tc>
          <w:tcPr>
            <w:tcW w:w="900" w:type="dxa"/>
            <w:gridSpan w:val="2"/>
          </w:tcPr>
          <w:p w14:paraId="40EDE70B" w14:textId="77777777" w:rsidR="002F185A" w:rsidRPr="008B187F" w:rsidRDefault="002F185A" w:rsidP="002F185A">
            <w:pPr>
              <w:rPr>
                <w:rFonts w:ascii="Times New Roman" w:hAnsi="Times New Roman" w:cs="Times New Roman"/>
                <w:b/>
                <w:sz w:val="22"/>
                <w:szCs w:val="22"/>
              </w:rPr>
            </w:pPr>
            <w:r w:rsidRPr="008B187F">
              <w:rPr>
                <w:rFonts w:ascii="Times New Roman" w:hAnsi="Times New Roman" w:cs="Times New Roman"/>
                <w:b/>
                <w:sz w:val="22"/>
                <w:szCs w:val="22"/>
              </w:rPr>
              <w:t>Year 3</w:t>
            </w:r>
          </w:p>
        </w:tc>
      </w:tr>
      <w:tr w:rsidR="002F185A" w:rsidRPr="002F185A" w14:paraId="499FD59F" w14:textId="77777777" w:rsidTr="00A92D37">
        <w:trPr>
          <w:trHeight w:val="350"/>
        </w:trPr>
        <w:tc>
          <w:tcPr>
            <w:tcW w:w="9090" w:type="dxa"/>
            <w:gridSpan w:val="7"/>
            <w:vAlign w:val="bottom"/>
          </w:tcPr>
          <w:p w14:paraId="0DF6A18A" w14:textId="683BA1B3" w:rsidR="002F185A" w:rsidRPr="002F185A" w:rsidRDefault="002F185A" w:rsidP="00862233">
            <w:pPr>
              <w:rPr>
                <w:rFonts w:ascii="Times New Roman" w:hAnsi="Times New Roman" w:cs="Times New Roman"/>
                <w:b/>
                <w:sz w:val="22"/>
                <w:szCs w:val="22"/>
                <w:highlight w:val="yellow"/>
              </w:rPr>
            </w:pPr>
            <w:r w:rsidRPr="00871F60">
              <w:rPr>
                <w:rFonts w:ascii="Times New Roman" w:hAnsi="Times New Roman" w:cs="Times New Roman"/>
                <w:b/>
                <w:sz w:val="22"/>
                <w:szCs w:val="22"/>
              </w:rPr>
              <w:t xml:space="preserve">Task 1: </w:t>
            </w:r>
            <w:r w:rsidR="00DC4E1D">
              <w:rPr>
                <w:rFonts w:ascii="Times New Roman" w:hAnsi="Times New Roman" w:cs="Times New Roman"/>
                <w:b/>
                <w:sz w:val="22"/>
                <w:szCs w:val="22"/>
              </w:rPr>
              <w:t>Develop m</w:t>
            </w:r>
            <w:r w:rsidR="00D04645" w:rsidRPr="00871F60">
              <w:rPr>
                <w:rFonts w:ascii="Times New Roman" w:hAnsi="Times New Roman" w:cs="Times New Roman"/>
                <w:b/>
                <w:sz w:val="22"/>
                <w:szCs w:val="22"/>
              </w:rPr>
              <w:t>odels relating polymer changes to spectral changes</w:t>
            </w:r>
            <w:r w:rsidRPr="00871F60">
              <w:rPr>
                <w:rFonts w:ascii="Times New Roman" w:hAnsi="Times New Roman" w:cs="Times New Roman"/>
                <w:b/>
                <w:sz w:val="22"/>
                <w:szCs w:val="22"/>
              </w:rPr>
              <w:t xml:space="preserve"> </w:t>
            </w:r>
            <w:r w:rsidRPr="00871F60">
              <w:rPr>
                <w:rFonts w:ascii="Times New Roman" w:hAnsi="Times New Roman" w:cs="Times New Roman"/>
                <w:b/>
                <w:i/>
                <w:sz w:val="22"/>
                <w:szCs w:val="22"/>
              </w:rPr>
              <w:t>(</w:t>
            </w:r>
            <w:r w:rsidR="00862233">
              <w:rPr>
                <w:rFonts w:ascii="Times New Roman" w:hAnsi="Times New Roman" w:cs="Times New Roman"/>
                <w:b/>
                <w:i/>
                <w:sz w:val="22"/>
                <w:szCs w:val="22"/>
              </w:rPr>
              <w:t>Full Team</w:t>
            </w:r>
            <w:r w:rsidRPr="00871F60">
              <w:rPr>
                <w:rFonts w:ascii="Times New Roman" w:hAnsi="Times New Roman" w:cs="Times New Roman"/>
                <w:b/>
                <w:i/>
                <w:sz w:val="22"/>
                <w:szCs w:val="22"/>
              </w:rPr>
              <w:t>)</w:t>
            </w:r>
          </w:p>
        </w:tc>
      </w:tr>
      <w:tr w:rsidR="002F185A" w:rsidRPr="002F185A" w14:paraId="7FE60C2F" w14:textId="77777777" w:rsidTr="002F185A">
        <w:tc>
          <w:tcPr>
            <w:tcW w:w="6390" w:type="dxa"/>
          </w:tcPr>
          <w:p w14:paraId="13D2FEDE" w14:textId="0353952B" w:rsidR="002F185A" w:rsidRPr="002F185A" w:rsidRDefault="002F185A" w:rsidP="007D6A0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1.1: </w:t>
            </w:r>
            <w:r w:rsidR="00AB237E">
              <w:rPr>
                <w:rFonts w:ascii="Times New Roman" w:hAnsi="Times New Roman" w:cs="Times New Roman"/>
                <w:sz w:val="22"/>
                <w:szCs w:val="22"/>
              </w:rPr>
              <w:t>Conduct d</w:t>
            </w:r>
            <w:r w:rsidR="008B187F" w:rsidRPr="008B187F">
              <w:rPr>
                <w:rFonts w:ascii="Times New Roman" w:hAnsi="Times New Roman" w:cs="Times New Roman"/>
                <w:sz w:val="22"/>
                <w:szCs w:val="22"/>
              </w:rPr>
              <w:t>etailed literature survey</w:t>
            </w:r>
            <w:r w:rsidR="008B187F">
              <w:rPr>
                <w:rFonts w:ascii="Times New Roman" w:hAnsi="Times New Roman" w:cs="Times New Roman"/>
                <w:sz w:val="22"/>
                <w:szCs w:val="22"/>
              </w:rPr>
              <w:t xml:space="preserve"> of aging response of EPR &amp; XLPE</w:t>
            </w:r>
            <w:r w:rsidR="007D6A0F">
              <w:rPr>
                <w:rFonts w:ascii="Times New Roman" w:hAnsi="Times New Roman" w:cs="Times New Roman"/>
                <w:sz w:val="22"/>
                <w:szCs w:val="22"/>
              </w:rPr>
              <w:t xml:space="preserve"> to heat, neutron/gamma radiation, humidity, voltage, and mechanical stress</w:t>
            </w:r>
          </w:p>
        </w:tc>
        <w:tc>
          <w:tcPr>
            <w:tcW w:w="450" w:type="dxa"/>
            <w:vAlign w:val="center"/>
          </w:tcPr>
          <w:p w14:paraId="208856C7" w14:textId="77777777" w:rsidR="002F185A" w:rsidRPr="002F185A" w:rsidRDefault="002F185A" w:rsidP="002F185A">
            <w:pPr>
              <w:jc w:val="center"/>
              <w:rPr>
                <w:rFonts w:ascii="Times New Roman" w:hAnsi="Times New Roman" w:cs="Times New Roman"/>
                <w:sz w:val="22"/>
                <w:szCs w:val="22"/>
                <w:highlight w:val="yellow"/>
              </w:rPr>
            </w:pPr>
            <w:r w:rsidRPr="008B187F">
              <w:rPr>
                <w:rFonts w:ascii="Wingdings" w:hAnsi="Wingdings" w:cs="Times New Roman"/>
                <w:sz w:val="22"/>
                <w:szCs w:val="22"/>
              </w:rPr>
              <w:t></w:t>
            </w:r>
          </w:p>
        </w:tc>
        <w:tc>
          <w:tcPr>
            <w:tcW w:w="450" w:type="dxa"/>
            <w:vAlign w:val="center"/>
          </w:tcPr>
          <w:p w14:paraId="2975D8C0"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9090A07"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5AD284EF"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5942AF39"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6E48F4D9"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5909ACEB" w14:textId="77777777" w:rsidTr="002F185A">
        <w:tc>
          <w:tcPr>
            <w:tcW w:w="6390" w:type="dxa"/>
          </w:tcPr>
          <w:p w14:paraId="376E61E2" w14:textId="1FB2CA04" w:rsidR="002F185A" w:rsidRPr="002F185A" w:rsidRDefault="002F185A" w:rsidP="007D6A0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1.2: </w:t>
            </w:r>
            <w:r w:rsidR="008B187F">
              <w:rPr>
                <w:rFonts w:ascii="Times New Roman" w:hAnsi="Times New Roman" w:cs="Times New Roman"/>
                <w:sz w:val="22"/>
                <w:szCs w:val="22"/>
              </w:rPr>
              <w:t>Design and conduct accelerated aging of EPR &amp; XLPE</w:t>
            </w:r>
            <w:r w:rsidR="00DC4E1D">
              <w:rPr>
                <w:rFonts w:ascii="Times New Roman" w:hAnsi="Times New Roman" w:cs="Times New Roman"/>
                <w:sz w:val="22"/>
                <w:szCs w:val="22"/>
              </w:rPr>
              <w:t xml:space="preserve"> </w:t>
            </w:r>
            <w:r w:rsidR="00DC4E1D" w:rsidRPr="00DC4E1D">
              <w:rPr>
                <w:rFonts w:ascii="Times New Roman" w:hAnsi="Times New Roman" w:cs="Times New Roman"/>
                <w:i/>
                <w:sz w:val="22"/>
                <w:szCs w:val="22"/>
              </w:rPr>
              <w:t>samples</w:t>
            </w:r>
            <w:r w:rsidR="007D6A0F">
              <w:rPr>
                <w:rFonts w:ascii="Times New Roman" w:hAnsi="Times New Roman" w:cs="Times New Roman"/>
                <w:sz w:val="22"/>
                <w:szCs w:val="22"/>
              </w:rPr>
              <w:t xml:space="preserve"> (</w:t>
            </w:r>
            <w:r w:rsidR="008B187F">
              <w:rPr>
                <w:rFonts w:ascii="Times New Roman" w:hAnsi="Times New Roman" w:cs="Times New Roman"/>
                <w:sz w:val="22"/>
                <w:szCs w:val="22"/>
              </w:rPr>
              <w:t xml:space="preserve">to complement </w:t>
            </w:r>
            <w:r w:rsidR="007D6A0F">
              <w:rPr>
                <w:rFonts w:ascii="Times New Roman" w:hAnsi="Times New Roman" w:cs="Times New Roman"/>
                <w:sz w:val="22"/>
                <w:szCs w:val="22"/>
              </w:rPr>
              <w:t>published data identified in Task 1.1</w:t>
            </w:r>
            <w:r w:rsidR="008B187F">
              <w:rPr>
                <w:rFonts w:ascii="Times New Roman" w:hAnsi="Times New Roman" w:cs="Times New Roman"/>
                <w:sz w:val="22"/>
                <w:szCs w:val="22"/>
              </w:rPr>
              <w:t>)</w:t>
            </w:r>
          </w:p>
        </w:tc>
        <w:tc>
          <w:tcPr>
            <w:tcW w:w="450" w:type="dxa"/>
            <w:vAlign w:val="center"/>
          </w:tcPr>
          <w:p w14:paraId="20ADE9DA" w14:textId="0F23B1EC"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4AF1265D" w14:textId="77777777" w:rsidR="002F185A" w:rsidRPr="002F185A" w:rsidRDefault="002F185A" w:rsidP="002F185A">
            <w:pPr>
              <w:jc w:val="center"/>
              <w:rPr>
                <w:rFonts w:ascii="Times New Roman" w:hAnsi="Times New Roman" w:cs="Times New Roman"/>
                <w:sz w:val="22"/>
                <w:szCs w:val="22"/>
                <w:highlight w:val="yellow"/>
              </w:rPr>
            </w:pPr>
            <w:r w:rsidRPr="00AB237E">
              <w:rPr>
                <w:rFonts w:ascii="Wingdings" w:hAnsi="Wingdings" w:cs="Times New Roman"/>
                <w:sz w:val="22"/>
                <w:szCs w:val="22"/>
              </w:rPr>
              <w:t></w:t>
            </w:r>
          </w:p>
        </w:tc>
        <w:tc>
          <w:tcPr>
            <w:tcW w:w="450" w:type="dxa"/>
            <w:vAlign w:val="center"/>
          </w:tcPr>
          <w:p w14:paraId="20599348" w14:textId="65EF461C" w:rsidR="002F185A" w:rsidRPr="002F185A" w:rsidRDefault="00AB237E" w:rsidP="002F185A">
            <w:pPr>
              <w:jc w:val="center"/>
              <w:rPr>
                <w:rFonts w:ascii="Times New Roman" w:hAnsi="Times New Roman" w:cs="Times New Roman"/>
                <w:sz w:val="22"/>
                <w:szCs w:val="22"/>
                <w:highlight w:val="yellow"/>
              </w:rPr>
            </w:pPr>
            <w:r w:rsidRPr="00AB237E">
              <w:rPr>
                <w:rFonts w:ascii="Wingdings" w:hAnsi="Wingdings" w:cs="Times New Roman"/>
                <w:sz w:val="22"/>
                <w:szCs w:val="22"/>
              </w:rPr>
              <w:t></w:t>
            </w:r>
          </w:p>
        </w:tc>
        <w:tc>
          <w:tcPr>
            <w:tcW w:w="450" w:type="dxa"/>
            <w:vAlign w:val="center"/>
          </w:tcPr>
          <w:p w14:paraId="2773EE4D"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589BBD8"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FF805F7"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41FD96D5" w14:textId="77777777" w:rsidTr="002F185A">
        <w:tc>
          <w:tcPr>
            <w:tcW w:w="6390" w:type="dxa"/>
          </w:tcPr>
          <w:p w14:paraId="633BAB8E" w14:textId="6907308E" w:rsidR="002F185A" w:rsidRPr="002F185A" w:rsidRDefault="002F185A" w:rsidP="000D063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1.3: </w:t>
            </w:r>
            <w:r w:rsidR="008B187F">
              <w:rPr>
                <w:rFonts w:ascii="Times New Roman" w:hAnsi="Times New Roman" w:cs="Times New Roman"/>
                <w:sz w:val="22"/>
                <w:szCs w:val="22"/>
              </w:rPr>
              <w:t xml:space="preserve">Apply </w:t>
            </w:r>
            <w:r w:rsidR="000D063F">
              <w:rPr>
                <w:rFonts w:ascii="Times New Roman" w:hAnsi="Times New Roman" w:cs="Times New Roman"/>
                <w:sz w:val="22"/>
                <w:szCs w:val="22"/>
              </w:rPr>
              <w:t>thermal and mechanical</w:t>
            </w:r>
            <w:r w:rsidR="008B187F">
              <w:rPr>
                <w:rFonts w:ascii="Times New Roman" w:hAnsi="Times New Roman" w:cs="Times New Roman"/>
                <w:sz w:val="22"/>
                <w:szCs w:val="22"/>
              </w:rPr>
              <w:t xml:space="preserve"> characterization techniques to elucidate aging mechanisms of EPR &amp; XLPE due to heat, neutron/gamma radiation, humidity, voltage and mechanical stress</w:t>
            </w:r>
          </w:p>
        </w:tc>
        <w:tc>
          <w:tcPr>
            <w:tcW w:w="450" w:type="dxa"/>
            <w:vAlign w:val="center"/>
          </w:tcPr>
          <w:p w14:paraId="03314DEB" w14:textId="27618C98" w:rsidR="002F185A" w:rsidRPr="002F185A" w:rsidRDefault="002F185A" w:rsidP="002F185A">
            <w:pPr>
              <w:jc w:val="center"/>
              <w:rPr>
                <w:rFonts w:ascii="Wingdings" w:hAnsi="Wingdings" w:cs="Times New Roman"/>
                <w:sz w:val="22"/>
                <w:szCs w:val="22"/>
                <w:highlight w:val="yellow"/>
              </w:rPr>
            </w:pPr>
          </w:p>
        </w:tc>
        <w:tc>
          <w:tcPr>
            <w:tcW w:w="450" w:type="dxa"/>
            <w:vAlign w:val="center"/>
          </w:tcPr>
          <w:p w14:paraId="1586CFFE" w14:textId="77777777" w:rsidR="002F185A" w:rsidRPr="00AB237E" w:rsidRDefault="002F185A"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6FE60FC6"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67F8213A"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351FA97A"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1AB58D62"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7314475B" w14:textId="77777777" w:rsidTr="002F185A">
        <w:tc>
          <w:tcPr>
            <w:tcW w:w="6390" w:type="dxa"/>
          </w:tcPr>
          <w:p w14:paraId="389045FE" w14:textId="78EA1F18" w:rsidR="002F185A" w:rsidRPr="007D6A0F" w:rsidRDefault="002F185A" w:rsidP="00110793">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1.4: </w:t>
            </w:r>
            <w:r w:rsidR="008B187F">
              <w:rPr>
                <w:rFonts w:ascii="Times New Roman" w:hAnsi="Times New Roman" w:cs="Times New Roman"/>
                <w:sz w:val="22"/>
                <w:szCs w:val="22"/>
              </w:rPr>
              <w:t xml:space="preserve">Measure dielectric, </w:t>
            </w:r>
            <w:r w:rsidR="00110793">
              <w:rPr>
                <w:rFonts w:ascii="Times New Roman" w:hAnsi="Times New Roman" w:cs="Times New Roman"/>
                <w:sz w:val="22"/>
                <w:szCs w:val="22"/>
              </w:rPr>
              <w:t>THz</w:t>
            </w:r>
            <w:r w:rsidR="008B187F">
              <w:rPr>
                <w:rFonts w:ascii="Times New Roman" w:hAnsi="Times New Roman" w:cs="Times New Roman"/>
                <w:sz w:val="22"/>
                <w:szCs w:val="22"/>
              </w:rPr>
              <w:t xml:space="preserve"> and infrared spectra of aged polymers</w:t>
            </w:r>
            <w:r w:rsidR="007D6A0F">
              <w:rPr>
                <w:rFonts w:ascii="Times New Roman" w:hAnsi="Times New Roman" w:cs="Times New Roman"/>
                <w:sz w:val="22"/>
                <w:szCs w:val="22"/>
              </w:rPr>
              <w:t xml:space="preserve"> (~10</w:t>
            </w:r>
            <w:r w:rsidR="007D6A0F">
              <w:rPr>
                <w:rFonts w:ascii="Times New Roman" w:hAnsi="Times New Roman" w:cs="Times New Roman"/>
                <w:sz w:val="22"/>
                <w:szCs w:val="22"/>
                <w:vertAlign w:val="superscript"/>
              </w:rPr>
              <w:t>-2</w:t>
            </w:r>
            <w:r w:rsidR="007D6A0F">
              <w:rPr>
                <w:rFonts w:ascii="Times New Roman" w:hAnsi="Times New Roman" w:cs="Times New Roman"/>
                <w:sz w:val="22"/>
                <w:szCs w:val="22"/>
              </w:rPr>
              <w:t xml:space="preserve"> to 10</w:t>
            </w:r>
            <w:r w:rsidR="007D6A0F">
              <w:rPr>
                <w:rFonts w:ascii="Times New Roman" w:hAnsi="Times New Roman" w:cs="Times New Roman"/>
                <w:sz w:val="22"/>
                <w:szCs w:val="22"/>
                <w:vertAlign w:val="superscript"/>
              </w:rPr>
              <w:t>14</w:t>
            </w:r>
            <w:r w:rsidR="007D6A0F">
              <w:rPr>
                <w:rFonts w:ascii="Times New Roman" w:hAnsi="Times New Roman" w:cs="Times New Roman"/>
                <w:sz w:val="22"/>
                <w:szCs w:val="22"/>
              </w:rPr>
              <w:t xml:space="preserve"> Hz)</w:t>
            </w:r>
          </w:p>
        </w:tc>
        <w:tc>
          <w:tcPr>
            <w:tcW w:w="450" w:type="dxa"/>
            <w:vAlign w:val="center"/>
          </w:tcPr>
          <w:p w14:paraId="11D9E83C"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6FAEF9CB" w14:textId="645B76B0"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26B1E333"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1165D826"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0B21DB43" w14:textId="77777777" w:rsidR="002F185A" w:rsidRPr="00AB237E" w:rsidRDefault="002F185A" w:rsidP="002F185A">
            <w:pPr>
              <w:jc w:val="center"/>
              <w:rPr>
                <w:rFonts w:ascii="Times New Roman" w:hAnsi="Times New Roman" w:cs="Times New Roman"/>
                <w:sz w:val="22"/>
                <w:szCs w:val="22"/>
              </w:rPr>
            </w:pPr>
          </w:p>
        </w:tc>
        <w:tc>
          <w:tcPr>
            <w:tcW w:w="450" w:type="dxa"/>
            <w:vAlign w:val="center"/>
          </w:tcPr>
          <w:p w14:paraId="2CE54852" w14:textId="77777777" w:rsidR="002F185A" w:rsidRPr="002F185A" w:rsidRDefault="002F185A" w:rsidP="002F185A">
            <w:pPr>
              <w:jc w:val="center"/>
              <w:rPr>
                <w:rFonts w:ascii="Times New Roman" w:hAnsi="Times New Roman" w:cs="Times New Roman"/>
                <w:sz w:val="22"/>
                <w:szCs w:val="22"/>
                <w:highlight w:val="yellow"/>
              </w:rPr>
            </w:pPr>
          </w:p>
        </w:tc>
      </w:tr>
      <w:tr w:rsidR="002F185A" w:rsidRPr="002F185A" w14:paraId="0E630544" w14:textId="77777777" w:rsidTr="002F185A">
        <w:tc>
          <w:tcPr>
            <w:tcW w:w="6390" w:type="dxa"/>
          </w:tcPr>
          <w:p w14:paraId="6C025888" w14:textId="4F76F12C" w:rsidR="002F185A" w:rsidRPr="002F185A" w:rsidRDefault="002F185A" w:rsidP="008B187F">
            <w:pPr>
              <w:rPr>
                <w:rFonts w:ascii="Times New Roman" w:hAnsi="Times New Roman" w:cs="Times New Roman"/>
                <w:sz w:val="22"/>
                <w:szCs w:val="22"/>
                <w:highlight w:val="yellow"/>
              </w:rPr>
            </w:pPr>
            <w:r w:rsidRPr="008B187F">
              <w:rPr>
                <w:rFonts w:ascii="Times New Roman" w:hAnsi="Times New Roman" w:cs="Times New Roman"/>
                <w:sz w:val="22"/>
                <w:szCs w:val="22"/>
              </w:rPr>
              <w:t xml:space="preserve">1.5: </w:t>
            </w:r>
            <w:r w:rsidR="007D6A0F">
              <w:rPr>
                <w:rFonts w:ascii="Times New Roman" w:hAnsi="Times New Roman" w:cs="Times New Roman"/>
                <w:sz w:val="22"/>
                <w:szCs w:val="22"/>
              </w:rPr>
              <w:t>Measure</w:t>
            </w:r>
            <w:r w:rsidR="008B187F">
              <w:rPr>
                <w:rFonts w:ascii="Times New Roman" w:hAnsi="Times New Roman" w:cs="Times New Roman"/>
                <w:sz w:val="22"/>
                <w:szCs w:val="22"/>
              </w:rPr>
              <w:t xml:space="preserve"> dielectric breakdown strength of aged polymers</w:t>
            </w:r>
          </w:p>
        </w:tc>
        <w:tc>
          <w:tcPr>
            <w:tcW w:w="450" w:type="dxa"/>
            <w:vAlign w:val="center"/>
          </w:tcPr>
          <w:p w14:paraId="310B3798"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16608223" w14:textId="77777777"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0F6D29DF"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69EC097B" w14:textId="77777777" w:rsidR="002F185A" w:rsidRPr="00AB237E" w:rsidRDefault="002F185A"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1F3499BD" w14:textId="28CDA7F2" w:rsidR="002F185A" w:rsidRPr="002F185A" w:rsidRDefault="002F185A" w:rsidP="002F185A">
            <w:pPr>
              <w:jc w:val="center"/>
              <w:rPr>
                <w:rFonts w:ascii="Times New Roman" w:hAnsi="Times New Roman" w:cs="Times New Roman"/>
                <w:sz w:val="22"/>
                <w:szCs w:val="22"/>
                <w:highlight w:val="yellow"/>
              </w:rPr>
            </w:pPr>
          </w:p>
        </w:tc>
        <w:tc>
          <w:tcPr>
            <w:tcW w:w="450" w:type="dxa"/>
            <w:vAlign w:val="center"/>
          </w:tcPr>
          <w:p w14:paraId="3FFAAA46" w14:textId="23E5251E" w:rsidR="002F185A" w:rsidRPr="002F185A" w:rsidRDefault="002F185A" w:rsidP="002F185A">
            <w:pPr>
              <w:jc w:val="center"/>
              <w:rPr>
                <w:rFonts w:ascii="Times New Roman" w:hAnsi="Times New Roman" w:cs="Times New Roman"/>
                <w:sz w:val="22"/>
                <w:szCs w:val="22"/>
                <w:highlight w:val="yellow"/>
              </w:rPr>
            </w:pPr>
          </w:p>
        </w:tc>
      </w:tr>
      <w:tr w:rsidR="008B187F" w:rsidRPr="002F185A" w14:paraId="61E0E8AE" w14:textId="77777777" w:rsidTr="002F185A">
        <w:tc>
          <w:tcPr>
            <w:tcW w:w="6390" w:type="dxa"/>
          </w:tcPr>
          <w:p w14:paraId="0560247C" w14:textId="46334A4A" w:rsidR="008B187F" w:rsidRPr="008B187F" w:rsidRDefault="008B187F" w:rsidP="008B187F">
            <w:pPr>
              <w:rPr>
                <w:rFonts w:ascii="Times New Roman" w:hAnsi="Times New Roman" w:cs="Times New Roman"/>
                <w:sz w:val="22"/>
                <w:szCs w:val="22"/>
              </w:rPr>
            </w:pPr>
            <w:r>
              <w:rPr>
                <w:rFonts w:ascii="Times New Roman" w:hAnsi="Times New Roman" w:cs="Times New Roman"/>
                <w:sz w:val="22"/>
                <w:szCs w:val="22"/>
              </w:rPr>
              <w:t>1.6: Develop and validate models relating</w:t>
            </w:r>
            <w:r w:rsidR="003B63F4">
              <w:rPr>
                <w:rFonts w:ascii="Times New Roman" w:hAnsi="Times New Roman" w:cs="Times New Roman"/>
                <w:sz w:val="22"/>
                <w:szCs w:val="22"/>
              </w:rPr>
              <w:t xml:space="preserve"> microstructural and chemical changes in aged poly</w:t>
            </w:r>
            <w:r w:rsidR="00347EBF">
              <w:rPr>
                <w:rFonts w:ascii="Times New Roman" w:hAnsi="Times New Roman" w:cs="Times New Roman"/>
                <w:sz w:val="22"/>
                <w:szCs w:val="22"/>
              </w:rPr>
              <w:t>mers to observed spectral changes</w:t>
            </w:r>
          </w:p>
        </w:tc>
        <w:tc>
          <w:tcPr>
            <w:tcW w:w="450" w:type="dxa"/>
            <w:vAlign w:val="center"/>
          </w:tcPr>
          <w:p w14:paraId="54645853" w14:textId="77777777" w:rsidR="008B187F" w:rsidRPr="002F185A" w:rsidRDefault="008B187F" w:rsidP="002F185A">
            <w:pPr>
              <w:jc w:val="center"/>
              <w:rPr>
                <w:rFonts w:ascii="Times New Roman" w:hAnsi="Times New Roman" w:cs="Times New Roman"/>
                <w:sz w:val="22"/>
                <w:szCs w:val="22"/>
                <w:highlight w:val="yellow"/>
              </w:rPr>
            </w:pPr>
          </w:p>
        </w:tc>
        <w:tc>
          <w:tcPr>
            <w:tcW w:w="450" w:type="dxa"/>
            <w:vAlign w:val="center"/>
          </w:tcPr>
          <w:p w14:paraId="289D5998" w14:textId="40718232" w:rsidR="008B187F" w:rsidRPr="002F185A" w:rsidRDefault="00CD710E" w:rsidP="002F185A">
            <w:pPr>
              <w:jc w:val="center"/>
              <w:rPr>
                <w:rFonts w:ascii="Times New Roman" w:hAnsi="Times New Roman" w:cs="Times New Roman"/>
                <w:sz w:val="22"/>
                <w:szCs w:val="22"/>
                <w:highlight w:val="yellow"/>
              </w:rPr>
            </w:pPr>
            <w:r w:rsidRPr="00AB237E">
              <w:rPr>
                <w:rFonts w:ascii="Wingdings" w:hAnsi="Wingdings" w:cs="Times New Roman"/>
                <w:sz w:val="22"/>
                <w:szCs w:val="22"/>
              </w:rPr>
              <w:t></w:t>
            </w:r>
          </w:p>
        </w:tc>
        <w:tc>
          <w:tcPr>
            <w:tcW w:w="450" w:type="dxa"/>
            <w:vAlign w:val="center"/>
          </w:tcPr>
          <w:p w14:paraId="3782F635" w14:textId="3B2388FF" w:rsidR="008B187F" w:rsidRPr="002F185A" w:rsidRDefault="00AB237E" w:rsidP="002F185A">
            <w:pPr>
              <w:jc w:val="center"/>
              <w:rPr>
                <w:rFonts w:ascii="Wingdings" w:hAnsi="Wingdings" w:cs="Times New Roman"/>
                <w:sz w:val="22"/>
                <w:szCs w:val="22"/>
                <w:highlight w:val="yellow"/>
              </w:rPr>
            </w:pPr>
            <w:r w:rsidRPr="00AB237E">
              <w:rPr>
                <w:rFonts w:ascii="Wingdings" w:hAnsi="Wingdings" w:cs="Times New Roman"/>
                <w:sz w:val="22"/>
                <w:szCs w:val="22"/>
              </w:rPr>
              <w:t></w:t>
            </w:r>
          </w:p>
        </w:tc>
        <w:tc>
          <w:tcPr>
            <w:tcW w:w="450" w:type="dxa"/>
            <w:vAlign w:val="center"/>
          </w:tcPr>
          <w:p w14:paraId="362C2EDD" w14:textId="5D4B6152" w:rsidR="008B187F" w:rsidRPr="002F185A" w:rsidRDefault="00AB237E" w:rsidP="002F185A">
            <w:pPr>
              <w:jc w:val="center"/>
              <w:rPr>
                <w:rFonts w:ascii="Wingdings" w:hAnsi="Wingdings" w:cs="Times New Roman"/>
                <w:sz w:val="22"/>
                <w:szCs w:val="22"/>
                <w:highlight w:val="yellow"/>
              </w:rPr>
            </w:pPr>
            <w:r w:rsidRPr="00AB237E">
              <w:rPr>
                <w:rFonts w:ascii="Wingdings" w:hAnsi="Wingdings" w:cs="Times New Roman"/>
                <w:sz w:val="22"/>
                <w:szCs w:val="22"/>
              </w:rPr>
              <w:t></w:t>
            </w:r>
          </w:p>
        </w:tc>
        <w:tc>
          <w:tcPr>
            <w:tcW w:w="450" w:type="dxa"/>
            <w:vAlign w:val="center"/>
          </w:tcPr>
          <w:p w14:paraId="580EA56E" w14:textId="2FE179F5" w:rsidR="008B187F" w:rsidRPr="002F185A" w:rsidRDefault="00AB237E" w:rsidP="002F185A">
            <w:pPr>
              <w:jc w:val="center"/>
              <w:rPr>
                <w:rFonts w:ascii="Wingdings" w:hAnsi="Wingdings" w:cs="Times New Roman"/>
                <w:sz w:val="22"/>
                <w:szCs w:val="22"/>
                <w:highlight w:val="yellow"/>
              </w:rPr>
            </w:pPr>
            <w:r w:rsidRPr="00AB237E">
              <w:rPr>
                <w:rFonts w:ascii="Wingdings" w:hAnsi="Wingdings" w:cs="Times New Roman"/>
                <w:sz w:val="22"/>
                <w:szCs w:val="22"/>
              </w:rPr>
              <w:t></w:t>
            </w:r>
          </w:p>
        </w:tc>
        <w:tc>
          <w:tcPr>
            <w:tcW w:w="450" w:type="dxa"/>
            <w:vAlign w:val="center"/>
          </w:tcPr>
          <w:p w14:paraId="44ED624C" w14:textId="77777777" w:rsidR="008B187F" w:rsidRPr="002F185A" w:rsidRDefault="008B187F" w:rsidP="002F185A">
            <w:pPr>
              <w:jc w:val="center"/>
              <w:rPr>
                <w:rFonts w:ascii="Wingdings" w:hAnsi="Wingdings" w:cs="Times New Roman"/>
                <w:sz w:val="22"/>
                <w:szCs w:val="22"/>
                <w:highlight w:val="yellow"/>
              </w:rPr>
            </w:pPr>
          </w:p>
        </w:tc>
      </w:tr>
      <w:tr w:rsidR="002F185A" w:rsidRPr="002F185A" w14:paraId="7B55E43D" w14:textId="77777777" w:rsidTr="00A92D37">
        <w:trPr>
          <w:trHeight w:val="359"/>
        </w:trPr>
        <w:tc>
          <w:tcPr>
            <w:tcW w:w="9090" w:type="dxa"/>
            <w:gridSpan w:val="7"/>
            <w:vAlign w:val="bottom"/>
          </w:tcPr>
          <w:p w14:paraId="07CDC046" w14:textId="3747297F" w:rsidR="002F185A" w:rsidRPr="00862233" w:rsidRDefault="002F185A" w:rsidP="002F185A">
            <w:pPr>
              <w:rPr>
                <w:rFonts w:ascii="Times New Roman" w:hAnsi="Times New Roman" w:cs="Times New Roman"/>
                <w:b/>
                <w:sz w:val="22"/>
                <w:szCs w:val="22"/>
              </w:rPr>
            </w:pPr>
            <w:r w:rsidRPr="00862233">
              <w:rPr>
                <w:rFonts w:ascii="Times New Roman" w:hAnsi="Times New Roman" w:cs="Times New Roman"/>
                <w:b/>
                <w:sz w:val="22"/>
                <w:szCs w:val="22"/>
              </w:rPr>
              <w:t xml:space="preserve">Task 2: </w:t>
            </w:r>
            <w:r w:rsidR="00871F60" w:rsidRPr="00862233">
              <w:rPr>
                <w:rFonts w:ascii="Times New Roman" w:hAnsi="Times New Roman" w:cs="Times New Roman"/>
                <w:b/>
                <w:sz w:val="22"/>
                <w:szCs w:val="22"/>
              </w:rPr>
              <w:t>Identify spectral range(s) showing most sensitivity to polymer degradation</w:t>
            </w:r>
            <w:r w:rsidR="00871F60" w:rsidRPr="00862233">
              <w:rPr>
                <w:rFonts w:ascii="Times New Roman" w:hAnsi="Times New Roman" w:cs="Times New Roman"/>
                <w:b/>
                <w:i/>
                <w:sz w:val="22"/>
                <w:szCs w:val="22"/>
              </w:rPr>
              <w:t xml:space="preserve"> </w:t>
            </w:r>
            <w:r w:rsidRPr="00862233">
              <w:rPr>
                <w:rFonts w:ascii="Times New Roman" w:hAnsi="Times New Roman" w:cs="Times New Roman"/>
                <w:b/>
                <w:i/>
                <w:sz w:val="22"/>
                <w:szCs w:val="22"/>
              </w:rPr>
              <w:t>(Bowler)</w:t>
            </w:r>
          </w:p>
        </w:tc>
      </w:tr>
      <w:tr w:rsidR="00862233" w:rsidRPr="002F185A" w14:paraId="40C412A7" w14:textId="77777777" w:rsidTr="002F185A">
        <w:tc>
          <w:tcPr>
            <w:tcW w:w="6390" w:type="dxa"/>
          </w:tcPr>
          <w:p w14:paraId="2921FBD0" w14:textId="7BAF4C60" w:rsidR="00862233" w:rsidRPr="00862233" w:rsidRDefault="00862233" w:rsidP="00862233">
            <w:pPr>
              <w:rPr>
                <w:rFonts w:ascii="Times New Roman" w:hAnsi="Times New Roman" w:cs="Times New Roman"/>
                <w:sz w:val="22"/>
                <w:szCs w:val="22"/>
              </w:rPr>
            </w:pPr>
            <w:r w:rsidRPr="00862233">
              <w:rPr>
                <w:rFonts w:ascii="Times New Roman" w:hAnsi="Times New Roman" w:cs="Times New Roman"/>
                <w:sz w:val="22"/>
                <w:szCs w:val="22"/>
              </w:rPr>
              <w:t xml:space="preserve">2.1: </w:t>
            </w:r>
            <w:r>
              <w:rPr>
                <w:rFonts w:ascii="Times New Roman" w:hAnsi="Times New Roman" w:cs="Times New Roman"/>
                <w:sz w:val="22"/>
                <w:szCs w:val="22"/>
              </w:rPr>
              <w:t>Identify from literature spectral ranges sensitive to degradation</w:t>
            </w:r>
          </w:p>
        </w:tc>
        <w:tc>
          <w:tcPr>
            <w:tcW w:w="450" w:type="dxa"/>
            <w:vAlign w:val="center"/>
          </w:tcPr>
          <w:p w14:paraId="17C61396" w14:textId="2DC53F62" w:rsidR="00862233" w:rsidRPr="00862233" w:rsidRDefault="00862233" w:rsidP="002F185A">
            <w:pPr>
              <w:jc w:val="center"/>
              <w:rPr>
                <w:rFonts w:ascii="Times New Roman" w:hAnsi="Times New Roman" w:cs="Times New Roman"/>
                <w:sz w:val="22"/>
                <w:szCs w:val="22"/>
              </w:rPr>
            </w:pPr>
          </w:p>
        </w:tc>
        <w:tc>
          <w:tcPr>
            <w:tcW w:w="450" w:type="dxa"/>
            <w:vAlign w:val="center"/>
          </w:tcPr>
          <w:p w14:paraId="24EA1DBD" w14:textId="769DEA26"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448390A2" w14:textId="232CA10D"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065080CE" w14:textId="77777777" w:rsidR="00862233" w:rsidRPr="00862233" w:rsidRDefault="00862233" w:rsidP="002F185A">
            <w:pPr>
              <w:jc w:val="center"/>
              <w:rPr>
                <w:rFonts w:ascii="Times New Roman" w:hAnsi="Times New Roman" w:cs="Times New Roman"/>
                <w:sz w:val="22"/>
                <w:szCs w:val="22"/>
              </w:rPr>
            </w:pPr>
          </w:p>
        </w:tc>
        <w:tc>
          <w:tcPr>
            <w:tcW w:w="450" w:type="dxa"/>
            <w:vAlign w:val="center"/>
          </w:tcPr>
          <w:p w14:paraId="596A0C2B" w14:textId="77777777" w:rsidR="00862233" w:rsidRPr="00862233" w:rsidRDefault="00862233" w:rsidP="002F185A">
            <w:pPr>
              <w:jc w:val="center"/>
              <w:rPr>
                <w:rFonts w:ascii="Times New Roman" w:hAnsi="Times New Roman" w:cs="Times New Roman"/>
                <w:sz w:val="22"/>
                <w:szCs w:val="22"/>
              </w:rPr>
            </w:pPr>
          </w:p>
        </w:tc>
        <w:tc>
          <w:tcPr>
            <w:tcW w:w="450" w:type="dxa"/>
            <w:vAlign w:val="center"/>
          </w:tcPr>
          <w:p w14:paraId="5461A357" w14:textId="77777777" w:rsidR="00862233" w:rsidRPr="00862233" w:rsidRDefault="00862233" w:rsidP="002F185A">
            <w:pPr>
              <w:jc w:val="center"/>
              <w:rPr>
                <w:rFonts w:ascii="Times New Roman" w:hAnsi="Times New Roman" w:cs="Times New Roman"/>
                <w:sz w:val="22"/>
                <w:szCs w:val="22"/>
              </w:rPr>
            </w:pPr>
          </w:p>
        </w:tc>
      </w:tr>
      <w:tr w:rsidR="00862233" w:rsidRPr="002F185A" w14:paraId="16210EEE" w14:textId="77777777" w:rsidTr="002F185A">
        <w:tc>
          <w:tcPr>
            <w:tcW w:w="6390" w:type="dxa"/>
          </w:tcPr>
          <w:p w14:paraId="3D0C6689" w14:textId="1E625712" w:rsidR="00862233" w:rsidRPr="00862233" w:rsidRDefault="00862233" w:rsidP="00862233">
            <w:pPr>
              <w:rPr>
                <w:rFonts w:ascii="Times New Roman" w:hAnsi="Times New Roman" w:cs="Times New Roman"/>
                <w:sz w:val="22"/>
                <w:szCs w:val="22"/>
              </w:rPr>
            </w:pPr>
            <w:r w:rsidRPr="00862233">
              <w:rPr>
                <w:rFonts w:ascii="Times New Roman" w:hAnsi="Times New Roman" w:cs="Times New Roman"/>
                <w:sz w:val="22"/>
                <w:szCs w:val="22"/>
              </w:rPr>
              <w:t xml:space="preserve">2.2: </w:t>
            </w:r>
            <w:r>
              <w:rPr>
                <w:rFonts w:ascii="Times New Roman" w:hAnsi="Times New Roman" w:cs="Times New Roman"/>
                <w:sz w:val="22"/>
                <w:szCs w:val="22"/>
              </w:rPr>
              <w:t>Identify from experimentation (Task 1.4) spectral ranges sensitive to degradation</w:t>
            </w:r>
          </w:p>
        </w:tc>
        <w:tc>
          <w:tcPr>
            <w:tcW w:w="450" w:type="dxa"/>
            <w:vAlign w:val="center"/>
          </w:tcPr>
          <w:p w14:paraId="1FC675C1" w14:textId="6479F164" w:rsidR="00862233" w:rsidRPr="00862233" w:rsidRDefault="00862233" w:rsidP="002F185A">
            <w:pPr>
              <w:jc w:val="center"/>
              <w:rPr>
                <w:rFonts w:ascii="Times New Roman" w:hAnsi="Times New Roman" w:cs="Times New Roman"/>
                <w:sz w:val="22"/>
                <w:szCs w:val="22"/>
              </w:rPr>
            </w:pPr>
          </w:p>
        </w:tc>
        <w:tc>
          <w:tcPr>
            <w:tcW w:w="450" w:type="dxa"/>
            <w:vAlign w:val="center"/>
          </w:tcPr>
          <w:p w14:paraId="1BA03ABE" w14:textId="7E497E29" w:rsidR="00862233" w:rsidRPr="00862233" w:rsidRDefault="00862233" w:rsidP="002F185A">
            <w:pPr>
              <w:jc w:val="center"/>
              <w:rPr>
                <w:rFonts w:ascii="Times New Roman" w:hAnsi="Times New Roman" w:cs="Times New Roman"/>
                <w:sz w:val="22"/>
                <w:szCs w:val="22"/>
              </w:rPr>
            </w:pPr>
          </w:p>
        </w:tc>
        <w:tc>
          <w:tcPr>
            <w:tcW w:w="450" w:type="dxa"/>
            <w:vAlign w:val="center"/>
          </w:tcPr>
          <w:p w14:paraId="6CFA4564" w14:textId="3637EEB0" w:rsidR="00862233" w:rsidRPr="00862233" w:rsidRDefault="00862233" w:rsidP="002F185A">
            <w:pPr>
              <w:jc w:val="center"/>
              <w:rPr>
                <w:rFonts w:ascii="Times New Roman" w:hAnsi="Times New Roman" w:cs="Times New Roman"/>
                <w:sz w:val="22"/>
                <w:szCs w:val="22"/>
              </w:rPr>
            </w:pPr>
          </w:p>
        </w:tc>
        <w:tc>
          <w:tcPr>
            <w:tcW w:w="450" w:type="dxa"/>
            <w:vAlign w:val="center"/>
          </w:tcPr>
          <w:p w14:paraId="5844FA46" w14:textId="36B3D0F6"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69422D76" w14:textId="2B643A05" w:rsidR="00862233" w:rsidRPr="00862233" w:rsidRDefault="00862233"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2AD7067F" w14:textId="77777777" w:rsidR="00862233" w:rsidRPr="00862233" w:rsidRDefault="00862233" w:rsidP="002F185A">
            <w:pPr>
              <w:jc w:val="center"/>
              <w:rPr>
                <w:rFonts w:ascii="Times New Roman" w:hAnsi="Times New Roman" w:cs="Times New Roman"/>
                <w:sz w:val="22"/>
                <w:szCs w:val="22"/>
              </w:rPr>
            </w:pPr>
          </w:p>
        </w:tc>
      </w:tr>
      <w:tr w:rsidR="00862233" w:rsidRPr="00862233" w14:paraId="0CB5AE9E" w14:textId="77777777" w:rsidTr="00A92D37">
        <w:trPr>
          <w:trHeight w:val="377"/>
        </w:trPr>
        <w:tc>
          <w:tcPr>
            <w:tcW w:w="9090" w:type="dxa"/>
            <w:gridSpan w:val="7"/>
            <w:vAlign w:val="bottom"/>
          </w:tcPr>
          <w:p w14:paraId="006DBB43" w14:textId="43011767" w:rsidR="00862233" w:rsidRPr="00862233" w:rsidRDefault="00DC4E1D" w:rsidP="00871F60">
            <w:pPr>
              <w:rPr>
                <w:rFonts w:ascii="Times New Roman" w:hAnsi="Times New Roman" w:cs="Times New Roman"/>
                <w:b/>
                <w:sz w:val="22"/>
                <w:szCs w:val="22"/>
              </w:rPr>
            </w:pPr>
            <w:r>
              <w:rPr>
                <w:rFonts w:ascii="Times New Roman" w:hAnsi="Times New Roman" w:cs="Times New Roman"/>
                <w:b/>
                <w:sz w:val="22"/>
                <w:szCs w:val="22"/>
              </w:rPr>
              <w:t>Task 3: Develop m</w:t>
            </w:r>
            <w:r w:rsidR="00862233" w:rsidRPr="00862233">
              <w:rPr>
                <w:rFonts w:ascii="Times New Roman" w:hAnsi="Times New Roman" w:cs="Times New Roman"/>
                <w:b/>
                <w:sz w:val="22"/>
                <w:szCs w:val="22"/>
              </w:rPr>
              <w:t>odels relating NDE signals to cable polymers state</w:t>
            </w:r>
            <w:r w:rsidR="00862233" w:rsidRPr="00862233">
              <w:rPr>
                <w:rFonts w:ascii="Times New Roman" w:hAnsi="Times New Roman" w:cs="Times New Roman"/>
                <w:b/>
                <w:i/>
                <w:sz w:val="22"/>
                <w:szCs w:val="22"/>
              </w:rPr>
              <w:t xml:space="preserve"> (Bowler</w:t>
            </w:r>
            <w:r w:rsidR="00862233" w:rsidRPr="00EB3799">
              <w:rPr>
                <w:rFonts w:ascii="Times New Roman" w:hAnsi="Times New Roman" w:cs="Times New Roman"/>
                <w:b/>
                <w:i/>
                <w:sz w:val="12"/>
                <w:szCs w:val="12"/>
              </w:rPr>
              <w:t>,</w:t>
            </w:r>
            <w:r w:rsidR="005C0511">
              <w:rPr>
                <w:rFonts w:ascii="Times New Roman" w:hAnsi="Times New Roman" w:cs="Times New Roman"/>
                <w:b/>
                <w:i/>
                <w:sz w:val="22"/>
                <w:szCs w:val="22"/>
              </w:rPr>
              <w:t xml:space="preserve"> </w:t>
            </w:r>
            <w:proofErr w:type="spellStart"/>
            <w:r w:rsidR="005C0511">
              <w:rPr>
                <w:rFonts w:ascii="Times New Roman" w:hAnsi="Times New Roman" w:cs="Times New Roman"/>
                <w:b/>
                <w:i/>
                <w:sz w:val="22"/>
                <w:szCs w:val="22"/>
              </w:rPr>
              <w:t>Chiou</w:t>
            </w:r>
            <w:proofErr w:type="spellEnd"/>
            <w:r w:rsidR="005C0511" w:rsidRPr="00EB3799">
              <w:rPr>
                <w:rFonts w:ascii="Times New Roman" w:hAnsi="Times New Roman" w:cs="Times New Roman"/>
                <w:b/>
                <w:i/>
                <w:sz w:val="12"/>
                <w:szCs w:val="12"/>
              </w:rPr>
              <w:t>,</w:t>
            </w:r>
            <w:r w:rsidR="00862233">
              <w:rPr>
                <w:rFonts w:ascii="Times New Roman" w:hAnsi="Times New Roman" w:cs="Times New Roman"/>
                <w:b/>
                <w:i/>
                <w:sz w:val="22"/>
                <w:szCs w:val="22"/>
              </w:rPr>
              <w:t xml:space="preserve"> Simmons</w:t>
            </w:r>
            <w:r w:rsidR="00862233" w:rsidRPr="00862233">
              <w:rPr>
                <w:rFonts w:ascii="Times New Roman" w:hAnsi="Times New Roman" w:cs="Times New Roman"/>
                <w:b/>
                <w:i/>
                <w:sz w:val="22"/>
                <w:szCs w:val="22"/>
              </w:rPr>
              <w:t>)</w:t>
            </w:r>
          </w:p>
        </w:tc>
      </w:tr>
      <w:tr w:rsidR="00DC4E1D" w:rsidRPr="00862233" w14:paraId="2C21A817" w14:textId="77777777" w:rsidTr="002F185A">
        <w:tc>
          <w:tcPr>
            <w:tcW w:w="6390" w:type="dxa"/>
          </w:tcPr>
          <w:p w14:paraId="4B3B03FB" w14:textId="72D402FE" w:rsidR="00DC4E1D" w:rsidRPr="00862233" w:rsidRDefault="00DC4E1D" w:rsidP="00DC4E1D">
            <w:pPr>
              <w:rPr>
                <w:rFonts w:ascii="Times New Roman" w:hAnsi="Times New Roman" w:cs="Times New Roman"/>
                <w:sz w:val="22"/>
                <w:szCs w:val="22"/>
              </w:rPr>
            </w:pPr>
            <w:r>
              <w:rPr>
                <w:rFonts w:ascii="Times New Roman" w:hAnsi="Times New Roman" w:cs="Times New Roman"/>
                <w:sz w:val="22"/>
                <w:szCs w:val="22"/>
              </w:rPr>
              <w:t>3.1: Conduct accelerated aging of</w:t>
            </w:r>
            <w:r w:rsidR="008005C8">
              <w:rPr>
                <w:rFonts w:ascii="Times New Roman" w:hAnsi="Times New Roman" w:cs="Times New Roman"/>
                <w:sz w:val="22"/>
                <w:szCs w:val="22"/>
              </w:rPr>
              <w:t xml:space="preserve"> EPR &amp; XLPE-based</w:t>
            </w:r>
            <w:r>
              <w:rPr>
                <w:rFonts w:ascii="Times New Roman" w:hAnsi="Times New Roman" w:cs="Times New Roman"/>
                <w:sz w:val="22"/>
                <w:szCs w:val="22"/>
              </w:rPr>
              <w:t xml:space="preserve"> </w:t>
            </w:r>
            <w:r w:rsidRPr="00DC4E1D">
              <w:rPr>
                <w:rFonts w:ascii="Times New Roman" w:hAnsi="Times New Roman" w:cs="Times New Roman"/>
                <w:i/>
                <w:sz w:val="22"/>
                <w:szCs w:val="22"/>
              </w:rPr>
              <w:t>cables</w:t>
            </w:r>
            <w:r>
              <w:rPr>
                <w:rFonts w:ascii="Times New Roman" w:hAnsi="Times New Roman" w:cs="Times New Roman"/>
                <w:sz w:val="22"/>
                <w:szCs w:val="22"/>
              </w:rPr>
              <w:t xml:space="preserve"> (simultaneously with Task 1.2)</w:t>
            </w:r>
          </w:p>
        </w:tc>
        <w:tc>
          <w:tcPr>
            <w:tcW w:w="450" w:type="dxa"/>
            <w:vAlign w:val="center"/>
          </w:tcPr>
          <w:p w14:paraId="32147F0A"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575A67B7" w14:textId="015F82B7" w:rsidR="00DC4E1D" w:rsidRPr="00862233" w:rsidRDefault="00DC4E1D" w:rsidP="002F185A">
            <w:pPr>
              <w:jc w:val="center"/>
              <w:rPr>
                <w:rFonts w:ascii="Times New Roman" w:hAnsi="Times New Roman" w:cs="Times New Roman"/>
                <w:sz w:val="22"/>
                <w:szCs w:val="22"/>
              </w:rPr>
            </w:pPr>
            <w:r w:rsidRPr="00AB237E">
              <w:rPr>
                <w:rFonts w:ascii="Wingdings" w:hAnsi="Wingdings" w:cs="Times New Roman"/>
                <w:sz w:val="22"/>
                <w:szCs w:val="22"/>
              </w:rPr>
              <w:t></w:t>
            </w:r>
          </w:p>
        </w:tc>
        <w:tc>
          <w:tcPr>
            <w:tcW w:w="450" w:type="dxa"/>
            <w:vAlign w:val="center"/>
          </w:tcPr>
          <w:p w14:paraId="4249C374" w14:textId="4826468D" w:rsidR="00DC4E1D" w:rsidRPr="00862233" w:rsidRDefault="00DC4E1D"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22DC092B"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6E5869CB"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50DF9345" w14:textId="77777777" w:rsidR="00DC4E1D" w:rsidRPr="00862233" w:rsidRDefault="00DC4E1D" w:rsidP="002F185A">
            <w:pPr>
              <w:jc w:val="center"/>
              <w:rPr>
                <w:rFonts w:ascii="Wingdings" w:hAnsi="Wingdings" w:cs="Times New Roman"/>
                <w:sz w:val="22"/>
                <w:szCs w:val="22"/>
              </w:rPr>
            </w:pPr>
          </w:p>
        </w:tc>
      </w:tr>
      <w:tr w:rsidR="00DC4E1D" w:rsidRPr="00862233" w14:paraId="5B855C9E" w14:textId="77777777" w:rsidTr="002F185A">
        <w:tc>
          <w:tcPr>
            <w:tcW w:w="6390" w:type="dxa"/>
          </w:tcPr>
          <w:p w14:paraId="41C42ADB" w14:textId="27985FF5" w:rsidR="00DC4E1D" w:rsidRDefault="00DC4E1D" w:rsidP="00DC4E1D">
            <w:pPr>
              <w:rPr>
                <w:rFonts w:ascii="Times New Roman" w:hAnsi="Times New Roman" w:cs="Times New Roman"/>
                <w:sz w:val="22"/>
                <w:szCs w:val="22"/>
              </w:rPr>
            </w:pPr>
            <w:r>
              <w:rPr>
                <w:rFonts w:ascii="Times New Roman" w:hAnsi="Times New Roman" w:cs="Times New Roman"/>
                <w:sz w:val="22"/>
                <w:szCs w:val="22"/>
              </w:rPr>
              <w:t xml:space="preserve">3.2: Measure broadband capacitance on cables aged in Task 3.1 with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 xml:space="preserve"> patch or clamp capacitors applied to cable jacket</w:t>
            </w:r>
          </w:p>
        </w:tc>
        <w:tc>
          <w:tcPr>
            <w:tcW w:w="450" w:type="dxa"/>
            <w:vAlign w:val="center"/>
          </w:tcPr>
          <w:p w14:paraId="1DACE65B"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0D0DFFE3"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6D1E5E3C"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41121B88" w14:textId="506EAD5F" w:rsidR="00DC4E1D" w:rsidRPr="00862233" w:rsidRDefault="00DC4E1D"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6EB7146F"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0097D2F9" w14:textId="77777777" w:rsidR="00DC4E1D" w:rsidRPr="00862233" w:rsidRDefault="00DC4E1D" w:rsidP="002F185A">
            <w:pPr>
              <w:jc w:val="center"/>
              <w:rPr>
                <w:rFonts w:ascii="Wingdings" w:hAnsi="Wingdings" w:cs="Times New Roman"/>
                <w:sz w:val="22"/>
                <w:szCs w:val="22"/>
              </w:rPr>
            </w:pPr>
          </w:p>
        </w:tc>
      </w:tr>
      <w:tr w:rsidR="00DC4E1D" w:rsidRPr="00862233" w14:paraId="4C0CA648" w14:textId="77777777" w:rsidTr="002F185A">
        <w:tc>
          <w:tcPr>
            <w:tcW w:w="6390" w:type="dxa"/>
          </w:tcPr>
          <w:p w14:paraId="0AF50E68" w14:textId="02F4B133" w:rsidR="00DC4E1D" w:rsidRDefault="00DC4E1D" w:rsidP="00A92D37">
            <w:pPr>
              <w:rPr>
                <w:rFonts w:ascii="Times New Roman" w:hAnsi="Times New Roman" w:cs="Times New Roman"/>
                <w:sz w:val="22"/>
                <w:szCs w:val="22"/>
              </w:rPr>
            </w:pPr>
            <w:r>
              <w:rPr>
                <w:rFonts w:ascii="Times New Roman" w:hAnsi="Times New Roman" w:cs="Times New Roman"/>
                <w:sz w:val="22"/>
                <w:szCs w:val="22"/>
              </w:rPr>
              <w:t xml:space="preserve">3.3: Measure </w:t>
            </w:r>
            <w:r w:rsidR="00706638">
              <w:rPr>
                <w:rFonts w:ascii="Times New Roman" w:hAnsi="Times New Roman" w:cs="Times New Roman"/>
                <w:sz w:val="22"/>
                <w:szCs w:val="22"/>
              </w:rPr>
              <w:t xml:space="preserve">THz </w:t>
            </w:r>
            <w:r w:rsidR="004F1C70">
              <w:rPr>
                <w:rFonts w:ascii="Times New Roman" w:hAnsi="Times New Roman" w:cs="Times New Roman"/>
                <w:sz w:val="22"/>
                <w:szCs w:val="22"/>
              </w:rPr>
              <w:t xml:space="preserve">and </w:t>
            </w:r>
            <w:proofErr w:type="spellStart"/>
            <w:r w:rsidR="00706638">
              <w:rPr>
                <w:rFonts w:ascii="Times New Roman" w:hAnsi="Times New Roman" w:cs="Times New Roman"/>
                <w:sz w:val="22"/>
                <w:szCs w:val="22"/>
              </w:rPr>
              <w:t>reflectometry</w:t>
            </w:r>
            <w:proofErr w:type="spellEnd"/>
            <w:r>
              <w:rPr>
                <w:rFonts w:ascii="Times New Roman" w:hAnsi="Times New Roman" w:cs="Times New Roman"/>
                <w:sz w:val="22"/>
                <w:szCs w:val="22"/>
              </w:rPr>
              <w:t xml:space="preserve"> signals on cabl</w:t>
            </w:r>
            <w:r w:rsidR="00A92D37">
              <w:rPr>
                <w:rFonts w:ascii="Times New Roman" w:hAnsi="Times New Roman" w:cs="Times New Roman"/>
                <w:sz w:val="22"/>
                <w:szCs w:val="22"/>
              </w:rPr>
              <w:t xml:space="preserve">es aged in </w:t>
            </w:r>
            <w:r>
              <w:rPr>
                <w:rFonts w:ascii="Times New Roman" w:hAnsi="Times New Roman" w:cs="Times New Roman"/>
                <w:sz w:val="22"/>
                <w:szCs w:val="22"/>
              </w:rPr>
              <w:t>3.1</w:t>
            </w:r>
          </w:p>
        </w:tc>
        <w:tc>
          <w:tcPr>
            <w:tcW w:w="450" w:type="dxa"/>
            <w:vAlign w:val="center"/>
          </w:tcPr>
          <w:p w14:paraId="76366027"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1F13B719"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52640888" w14:textId="77777777" w:rsidR="00DC4E1D" w:rsidRPr="00AB237E" w:rsidRDefault="00DC4E1D" w:rsidP="002F185A">
            <w:pPr>
              <w:jc w:val="center"/>
              <w:rPr>
                <w:rFonts w:ascii="Wingdings" w:hAnsi="Wingdings" w:cs="Times New Roman"/>
                <w:sz w:val="22"/>
                <w:szCs w:val="22"/>
              </w:rPr>
            </w:pPr>
          </w:p>
        </w:tc>
        <w:tc>
          <w:tcPr>
            <w:tcW w:w="450" w:type="dxa"/>
            <w:vAlign w:val="center"/>
          </w:tcPr>
          <w:p w14:paraId="62A82A10" w14:textId="39ADFA94" w:rsidR="00DC4E1D" w:rsidRPr="00AB237E" w:rsidRDefault="00DC4E1D" w:rsidP="002F185A">
            <w:pPr>
              <w:jc w:val="center"/>
              <w:rPr>
                <w:rFonts w:ascii="Wingdings" w:hAnsi="Wingdings" w:cs="Times New Roman"/>
                <w:sz w:val="22"/>
                <w:szCs w:val="22"/>
              </w:rPr>
            </w:pPr>
            <w:r w:rsidRPr="00AB237E">
              <w:rPr>
                <w:rFonts w:ascii="Wingdings" w:hAnsi="Wingdings" w:cs="Times New Roman"/>
                <w:sz w:val="22"/>
                <w:szCs w:val="22"/>
              </w:rPr>
              <w:t></w:t>
            </w:r>
          </w:p>
        </w:tc>
        <w:tc>
          <w:tcPr>
            <w:tcW w:w="450" w:type="dxa"/>
            <w:vAlign w:val="center"/>
          </w:tcPr>
          <w:p w14:paraId="68628DCA" w14:textId="77777777" w:rsidR="00DC4E1D" w:rsidRPr="00862233" w:rsidRDefault="00DC4E1D" w:rsidP="002F185A">
            <w:pPr>
              <w:jc w:val="center"/>
              <w:rPr>
                <w:rFonts w:ascii="Wingdings" w:hAnsi="Wingdings" w:cs="Times New Roman"/>
                <w:sz w:val="22"/>
                <w:szCs w:val="22"/>
              </w:rPr>
            </w:pPr>
          </w:p>
        </w:tc>
        <w:tc>
          <w:tcPr>
            <w:tcW w:w="450" w:type="dxa"/>
            <w:vAlign w:val="center"/>
          </w:tcPr>
          <w:p w14:paraId="27E66064" w14:textId="77777777" w:rsidR="00DC4E1D" w:rsidRPr="00862233" w:rsidRDefault="00DC4E1D" w:rsidP="002F185A">
            <w:pPr>
              <w:jc w:val="center"/>
              <w:rPr>
                <w:rFonts w:ascii="Wingdings" w:hAnsi="Wingdings" w:cs="Times New Roman"/>
                <w:sz w:val="22"/>
                <w:szCs w:val="22"/>
              </w:rPr>
            </w:pPr>
          </w:p>
        </w:tc>
      </w:tr>
      <w:tr w:rsidR="00DC4E1D" w:rsidRPr="00862233" w14:paraId="1A628CEE" w14:textId="77777777" w:rsidTr="002F185A">
        <w:tc>
          <w:tcPr>
            <w:tcW w:w="6390" w:type="dxa"/>
          </w:tcPr>
          <w:p w14:paraId="30F89C7F" w14:textId="5B6E7A7C" w:rsidR="00DC4E1D" w:rsidRPr="00862233" w:rsidRDefault="00DC4E1D" w:rsidP="00DC4E1D">
            <w:pPr>
              <w:rPr>
                <w:rFonts w:ascii="Times New Roman" w:hAnsi="Times New Roman" w:cs="Times New Roman"/>
                <w:sz w:val="22"/>
                <w:szCs w:val="22"/>
              </w:rPr>
            </w:pPr>
            <w:r>
              <w:rPr>
                <w:rFonts w:ascii="Times New Roman" w:hAnsi="Times New Roman" w:cs="Times New Roman"/>
                <w:sz w:val="22"/>
                <w:szCs w:val="22"/>
              </w:rPr>
              <w:t>3.4</w:t>
            </w:r>
            <w:r w:rsidRPr="00862233">
              <w:rPr>
                <w:rFonts w:ascii="Times New Roman" w:hAnsi="Times New Roman" w:cs="Times New Roman"/>
                <w:sz w:val="22"/>
                <w:szCs w:val="22"/>
              </w:rPr>
              <w:t xml:space="preserve">: </w:t>
            </w:r>
            <w:r>
              <w:rPr>
                <w:rFonts w:ascii="Times New Roman" w:hAnsi="Times New Roman" w:cs="Times New Roman"/>
                <w:sz w:val="22"/>
                <w:szCs w:val="22"/>
              </w:rPr>
              <w:t>Calculate broadband capacitance, for the same sensors used in Task 3.2, using measured and calculated dielectric spectra from Tasks 1.4 and 1.6 as inputs</w:t>
            </w:r>
          </w:p>
        </w:tc>
        <w:tc>
          <w:tcPr>
            <w:tcW w:w="450" w:type="dxa"/>
            <w:vAlign w:val="center"/>
          </w:tcPr>
          <w:p w14:paraId="4C9882D9" w14:textId="13717FCB" w:rsidR="00DC4E1D" w:rsidRPr="00862233" w:rsidRDefault="00DC4E1D" w:rsidP="002F185A">
            <w:pPr>
              <w:jc w:val="center"/>
              <w:rPr>
                <w:rFonts w:ascii="Times New Roman" w:hAnsi="Times New Roman" w:cs="Times New Roman"/>
                <w:sz w:val="22"/>
                <w:szCs w:val="22"/>
              </w:rPr>
            </w:pPr>
          </w:p>
        </w:tc>
        <w:tc>
          <w:tcPr>
            <w:tcW w:w="450" w:type="dxa"/>
            <w:vAlign w:val="center"/>
          </w:tcPr>
          <w:p w14:paraId="11E0A4B3" w14:textId="04405316" w:rsidR="00DC4E1D" w:rsidRPr="00862233" w:rsidRDefault="00DC4E1D" w:rsidP="002F185A">
            <w:pPr>
              <w:jc w:val="center"/>
              <w:rPr>
                <w:rFonts w:ascii="Times New Roman" w:hAnsi="Times New Roman" w:cs="Times New Roman"/>
                <w:sz w:val="22"/>
                <w:szCs w:val="22"/>
              </w:rPr>
            </w:pPr>
          </w:p>
        </w:tc>
        <w:tc>
          <w:tcPr>
            <w:tcW w:w="450" w:type="dxa"/>
            <w:vAlign w:val="center"/>
          </w:tcPr>
          <w:p w14:paraId="721B2B5C" w14:textId="4CC1B291" w:rsidR="00DC4E1D" w:rsidRPr="00862233" w:rsidRDefault="00DC4E1D" w:rsidP="002F185A">
            <w:pPr>
              <w:jc w:val="center"/>
              <w:rPr>
                <w:rFonts w:ascii="Wingdings" w:hAnsi="Wingdings" w:cs="Times New Roman"/>
                <w:sz w:val="22"/>
                <w:szCs w:val="22"/>
              </w:rPr>
            </w:pPr>
          </w:p>
        </w:tc>
        <w:tc>
          <w:tcPr>
            <w:tcW w:w="450" w:type="dxa"/>
            <w:vAlign w:val="center"/>
          </w:tcPr>
          <w:p w14:paraId="175B5B71" w14:textId="1B19EDBA" w:rsidR="00DC4E1D" w:rsidRPr="00862233" w:rsidRDefault="00DC4E1D" w:rsidP="002F185A">
            <w:pPr>
              <w:jc w:val="center"/>
              <w:rPr>
                <w:rFonts w:ascii="Wingdings" w:hAnsi="Wingdings" w:cs="Times New Roman"/>
                <w:sz w:val="22"/>
                <w:szCs w:val="22"/>
              </w:rPr>
            </w:pPr>
          </w:p>
        </w:tc>
        <w:tc>
          <w:tcPr>
            <w:tcW w:w="450" w:type="dxa"/>
            <w:vAlign w:val="center"/>
          </w:tcPr>
          <w:p w14:paraId="26CFAAA3" w14:textId="30CC0F42" w:rsidR="00DC4E1D" w:rsidRPr="00862233" w:rsidRDefault="00DC4E1D" w:rsidP="002F185A">
            <w:pPr>
              <w:jc w:val="center"/>
              <w:rPr>
                <w:rFonts w:ascii="Wingdings" w:hAnsi="Wingdings" w:cs="Times New Roman"/>
                <w:sz w:val="22"/>
                <w:szCs w:val="22"/>
              </w:rPr>
            </w:pPr>
            <w:r w:rsidRPr="00862233">
              <w:rPr>
                <w:rFonts w:ascii="Wingdings" w:hAnsi="Wingdings" w:cs="Times New Roman"/>
                <w:sz w:val="22"/>
                <w:szCs w:val="22"/>
              </w:rPr>
              <w:t></w:t>
            </w:r>
          </w:p>
        </w:tc>
        <w:tc>
          <w:tcPr>
            <w:tcW w:w="450" w:type="dxa"/>
            <w:vAlign w:val="center"/>
          </w:tcPr>
          <w:p w14:paraId="07D1E59E" w14:textId="589E59EB" w:rsidR="00DC4E1D" w:rsidRPr="00862233" w:rsidRDefault="00DC4E1D" w:rsidP="002F185A">
            <w:pPr>
              <w:jc w:val="center"/>
              <w:rPr>
                <w:rFonts w:ascii="Wingdings" w:hAnsi="Wingdings" w:cs="Times New Roman"/>
                <w:sz w:val="22"/>
                <w:szCs w:val="22"/>
              </w:rPr>
            </w:pPr>
          </w:p>
        </w:tc>
      </w:tr>
      <w:tr w:rsidR="00DC4E1D" w:rsidRPr="00862233" w14:paraId="400A43A5" w14:textId="77777777" w:rsidTr="002F185A">
        <w:tc>
          <w:tcPr>
            <w:tcW w:w="6390" w:type="dxa"/>
          </w:tcPr>
          <w:p w14:paraId="51C55895" w14:textId="501822EF" w:rsidR="00DC4E1D" w:rsidRPr="00862233" w:rsidRDefault="00DC4E1D" w:rsidP="00110793">
            <w:pPr>
              <w:rPr>
                <w:rFonts w:ascii="Times New Roman" w:hAnsi="Times New Roman" w:cs="Times New Roman"/>
                <w:sz w:val="22"/>
                <w:szCs w:val="22"/>
              </w:rPr>
            </w:pPr>
            <w:r>
              <w:rPr>
                <w:rFonts w:ascii="Times New Roman" w:hAnsi="Times New Roman" w:cs="Times New Roman"/>
                <w:sz w:val="22"/>
                <w:szCs w:val="22"/>
              </w:rPr>
              <w:t>3.5</w:t>
            </w:r>
            <w:r w:rsidRPr="00862233">
              <w:rPr>
                <w:rFonts w:ascii="Times New Roman" w:hAnsi="Times New Roman" w:cs="Times New Roman"/>
                <w:sz w:val="22"/>
                <w:szCs w:val="22"/>
              </w:rPr>
              <w:t xml:space="preserve">: </w:t>
            </w:r>
            <w:r>
              <w:rPr>
                <w:rFonts w:ascii="Times New Roman" w:hAnsi="Times New Roman" w:cs="Times New Roman"/>
                <w:sz w:val="22"/>
                <w:szCs w:val="22"/>
              </w:rPr>
              <w:t xml:space="preserve">Calculate </w:t>
            </w:r>
            <w:r w:rsidR="00110793">
              <w:rPr>
                <w:rFonts w:ascii="Times New Roman" w:hAnsi="Times New Roman" w:cs="Times New Roman"/>
                <w:sz w:val="22"/>
                <w:szCs w:val="22"/>
              </w:rPr>
              <w:t>THz</w:t>
            </w:r>
            <w:r w:rsidR="004F1C70">
              <w:rPr>
                <w:rFonts w:ascii="Times New Roman" w:hAnsi="Times New Roman" w:cs="Times New Roman"/>
                <w:sz w:val="22"/>
                <w:szCs w:val="22"/>
              </w:rPr>
              <w:t xml:space="preserve"> and </w:t>
            </w:r>
            <w:proofErr w:type="spellStart"/>
            <w:r w:rsidR="00110793">
              <w:rPr>
                <w:rFonts w:ascii="Times New Roman" w:hAnsi="Times New Roman" w:cs="Times New Roman"/>
                <w:sz w:val="22"/>
                <w:szCs w:val="22"/>
              </w:rPr>
              <w:t>reflectometry</w:t>
            </w:r>
            <w:proofErr w:type="spellEnd"/>
            <w:r>
              <w:rPr>
                <w:rFonts w:ascii="Times New Roman" w:hAnsi="Times New Roman" w:cs="Times New Roman"/>
                <w:sz w:val="22"/>
                <w:szCs w:val="22"/>
              </w:rPr>
              <w:t xml:space="preserve"> signals using spectral inputs from Tasks 1.4 and 1.6.</w:t>
            </w:r>
          </w:p>
        </w:tc>
        <w:tc>
          <w:tcPr>
            <w:tcW w:w="450" w:type="dxa"/>
            <w:vAlign w:val="center"/>
          </w:tcPr>
          <w:p w14:paraId="1AE428F8"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3E046798"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4A070038" w14:textId="010E628F" w:rsidR="00DC4E1D" w:rsidRPr="00862233" w:rsidRDefault="00DC4E1D" w:rsidP="002F185A">
            <w:pPr>
              <w:jc w:val="center"/>
              <w:rPr>
                <w:rFonts w:ascii="Times New Roman" w:hAnsi="Times New Roman" w:cs="Times New Roman"/>
                <w:sz w:val="22"/>
                <w:szCs w:val="22"/>
              </w:rPr>
            </w:pPr>
          </w:p>
        </w:tc>
        <w:tc>
          <w:tcPr>
            <w:tcW w:w="450" w:type="dxa"/>
            <w:vAlign w:val="center"/>
          </w:tcPr>
          <w:p w14:paraId="09A0418F" w14:textId="28773A90" w:rsidR="00DC4E1D" w:rsidRPr="00862233" w:rsidRDefault="00DC4E1D" w:rsidP="002F185A">
            <w:pPr>
              <w:jc w:val="center"/>
              <w:rPr>
                <w:rFonts w:ascii="Times New Roman" w:hAnsi="Times New Roman" w:cs="Times New Roman"/>
                <w:sz w:val="22"/>
                <w:szCs w:val="22"/>
              </w:rPr>
            </w:pPr>
          </w:p>
        </w:tc>
        <w:tc>
          <w:tcPr>
            <w:tcW w:w="450" w:type="dxa"/>
            <w:vAlign w:val="center"/>
          </w:tcPr>
          <w:p w14:paraId="63FFBCED" w14:textId="77777777" w:rsidR="00DC4E1D" w:rsidRPr="00862233" w:rsidRDefault="00DC4E1D" w:rsidP="002F185A">
            <w:pPr>
              <w:jc w:val="center"/>
              <w:rPr>
                <w:rFonts w:ascii="Times New Roman" w:hAnsi="Times New Roman" w:cs="Times New Roman"/>
                <w:sz w:val="22"/>
                <w:szCs w:val="22"/>
              </w:rPr>
            </w:pPr>
            <w:r w:rsidRPr="00862233">
              <w:rPr>
                <w:rFonts w:ascii="Wingdings" w:hAnsi="Wingdings" w:cs="Times New Roman"/>
                <w:sz w:val="22"/>
                <w:szCs w:val="22"/>
              </w:rPr>
              <w:t></w:t>
            </w:r>
          </w:p>
        </w:tc>
        <w:tc>
          <w:tcPr>
            <w:tcW w:w="450" w:type="dxa"/>
            <w:vAlign w:val="center"/>
          </w:tcPr>
          <w:p w14:paraId="64FFAFDB" w14:textId="4DEC7B1D" w:rsidR="00DC4E1D" w:rsidRPr="00862233" w:rsidRDefault="00DC4E1D" w:rsidP="002F185A">
            <w:pPr>
              <w:jc w:val="center"/>
              <w:rPr>
                <w:rFonts w:ascii="Times New Roman" w:hAnsi="Times New Roman" w:cs="Times New Roman"/>
                <w:sz w:val="22"/>
                <w:szCs w:val="22"/>
              </w:rPr>
            </w:pPr>
          </w:p>
        </w:tc>
      </w:tr>
      <w:tr w:rsidR="00DC4E1D" w:rsidRPr="00862233" w14:paraId="0DFEE86D" w14:textId="77777777" w:rsidTr="002F185A">
        <w:tc>
          <w:tcPr>
            <w:tcW w:w="6390" w:type="dxa"/>
          </w:tcPr>
          <w:p w14:paraId="64D1D7AC" w14:textId="326D27E5" w:rsidR="00DC4E1D" w:rsidRPr="00862233" w:rsidRDefault="00DC4E1D" w:rsidP="00DC4E1D">
            <w:pPr>
              <w:rPr>
                <w:rFonts w:ascii="Times New Roman" w:hAnsi="Times New Roman" w:cs="Times New Roman"/>
                <w:sz w:val="22"/>
                <w:szCs w:val="22"/>
              </w:rPr>
            </w:pPr>
            <w:r>
              <w:rPr>
                <w:rFonts w:ascii="Times New Roman" w:hAnsi="Times New Roman" w:cs="Times New Roman"/>
                <w:sz w:val="22"/>
                <w:szCs w:val="22"/>
              </w:rPr>
              <w:t>3.6</w:t>
            </w:r>
            <w:r w:rsidRPr="00862233">
              <w:rPr>
                <w:rFonts w:ascii="Times New Roman" w:hAnsi="Times New Roman" w:cs="Times New Roman"/>
                <w:sz w:val="22"/>
                <w:szCs w:val="22"/>
              </w:rPr>
              <w:t xml:space="preserve">: </w:t>
            </w:r>
            <w:r>
              <w:rPr>
                <w:rFonts w:ascii="Times New Roman" w:hAnsi="Times New Roman" w:cs="Times New Roman"/>
                <w:sz w:val="22"/>
                <w:szCs w:val="22"/>
              </w:rPr>
              <w:t>Validate models developed in Tasks 3.4 and 3.5 by comparison with data measured on aged cables in Tasks 3.2 and 3.3</w:t>
            </w:r>
          </w:p>
        </w:tc>
        <w:tc>
          <w:tcPr>
            <w:tcW w:w="450" w:type="dxa"/>
            <w:vAlign w:val="center"/>
          </w:tcPr>
          <w:p w14:paraId="614BCD4E"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341011C9" w14:textId="77777777" w:rsidR="00DC4E1D" w:rsidRPr="00862233" w:rsidRDefault="00DC4E1D" w:rsidP="002F185A">
            <w:pPr>
              <w:jc w:val="center"/>
              <w:rPr>
                <w:rFonts w:ascii="Times New Roman" w:hAnsi="Times New Roman" w:cs="Times New Roman"/>
                <w:sz w:val="22"/>
                <w:szCs w:val="22"/>
              </w:rPr>
            </w:pPr>
          </w:p>
        </w:tc>
        <w:tc>
          <w:tcPr>
            <w:tcW w:w="450" w:type="dxa"/>
            <w:vAlign w:val="center"/>
          </w:tcPr>
          <w:p w14:paraId="67872DCD" w14:textId="56A9EFBE" w:rsidR="00DC4E1D" w:rsidRPr="00862233" w:rsidRDefault="00DC4E1D" w:rsidP="002F185A">
            <w:pPr>
              <w:jc w:val="center"/>
              <w:rPr>
                <w:rFonts w:ascii="Times New Roman" w:hAnsi="Times New Roman" w:cs="Times New Roman"/>
                <w:sz w:val="22"/>
                <w:szCs w:val="22"/>
              </w:rPr>
            </w:pPr>
          </w:p>
        </w:tc>
        <w:tc>
          <w:tcPr>
            <w:tcW w:w="450" w:type="dxa"/>
            <w:vAlign w:val="center"/>
          </w:tcPr>
          <w:p w14:paraId="47F4ECE3" w14:textId="23F705E5" w:rsidR="00DC4E1D" w:rsidRPr="00862233" w:rsidRDefault="00DC4E1D" w:rsidP="002F185A">
            <w:pPr>
              <w:jc w:val="center"/>
              <w:rPr>
                <w:rFonts w:ascii="Times New Roman" w:hAnsi="Times New Roman" w:cs="Times New Roman"/>
                <w:sz w:val="22"/>
                <w:szCs w:val="22"/>
              </w:rPr>
            </w:pPr>
          </w:p>
        </w:tc>
        <w:tc>
          <w:tcPr>
            <w:tcW w:w="450" w:type="dxa"/>
            <w:vAlign w:val="center"/>
          </w:tcPr>
          <w:p w14:paraId="1A308B05" w14:textId="043BF336" w:rsidR="00DC4E1D" w:rsidRPr="00862233" w:rsidRDefault="00DC4E1D" w:rsidP="002F185A">
            <w:pPr>
              <w:jc w:val="center"/>
              <w:rPr>
                <w:rFonts w:ascii="Times New Roman" w:hAnsi="Times New Roman" w:cs="Times New Roman"/>
                <w:sz w:val="22"/>
                <w:szCs w:val="22"/>
              </w:rPr>
            </w:pPr>
          </w:p>
        </w:tc>
        <w:tc>
          <w:tcPr>
            <w:tcW w:w="450" w:type="dxa"/>
            <w:vAlign w:val="center"/>
          </w:tcPr>
          <w:p w14:paraId="53520E64" w14:textId="36100BB2" w:rsidR="00DC4E1D" w:rsidRPr="00862233" w:rsidRDefault="00DC4E1D" w:rsidP="002F185A">
            <w:pPr>
              <w:jc w:val="center"/>
              <w:rPr>
                <w:rFonts w:ascii="Times New Roman" w:hAnsi="Times New Roman" w:cs="Times New Roman"/>
                <w:sz w:val="22"/>
                <w:szCs w:val="22"/>
              </w:rPr>
            </w:pPr>
            <w:r w:rsidRPr="00862233">
              <w:rPr>
                <w:rFonts w:ascii="Wingdings" w:hAnsi="Wingdings" w:cs="Times New Roman"/>
                <w:sz w:val="22"/>
                <w:szCs w:val="22"/>
              </w:rPr>
              <w:t></w:t>
            </w:r>
          </w:p>
        </w:tc>
      </w:tr>
    </w:tbl>
    <w:p w14:paraId="24FD7E98" w14:textId="3004DA94" w:rsidR="002F185A" w:rsidRPr="00DD6EFB" w:rsidRDefault="002F185A" w:rsidP="00A92D37">
      <w:pPr>
        <w:spacing w:before="120"/>
        <w:rPr>
          <w:rFonts w:ascii="Times New Roman" w:hAnsi="Times New Roman" w:cs="Times New Roman"/>
          <w:sz w:val="22"/>
          <w:szCs w:val="22"/>
          <w:u w:val="single"/>
        </w:rPr>
      </w:pPr>
      <w:r w:rsidRPr="00DD6EFB">
        <w:rPr>
          <w:rFonts w:ascii="Times New Roman" w:hAnsi="Times New Roman" w:cs="Times New Roman"/>
          <w:sz w:val="22"/>
          <w:szCs w:val="22"/>
          <w:u w:val="single"/>
        </w:rPr>
        <w:t>Relevance of the proposed work</w:t>
      </w:r>
    </w:p>
    <w:p w14:paraId="7281ACCD" w14:textId="0CBE6776" w:rsidR="002F185A" w:rsidRPr="00DD6EFB" w:rsidRDefault="002F185A" w:rsidP="00A92D37">
      <w:pPr>
        <w:rPr>
          <w:rFonts w:ascii="Times New Roman" w:hAnsi="Times New Roman" w:cs="Times New Roman"/>
          <w:sz w:val="22"/>
          <w:szCs w:val="22"/>
        </w:rPr>
      </w:pPr>
      <w:r w:rsidRPr="00DD6EFB">
        <w:rPr>
          <w:rFonts w:ascii="Times New Roman" w:hAnsi="Times New Roman" w:cs="Times New Roman"/>
          <w:sz w:val="22"/>
          <w:szCs w:val="22"/>
        </w:rPr>
        <w:t xml:space="preserve">In a report emerging from the Light Water Reactor Sustainability Program NDE </w:t>
      </w:r>
      <w:proofErr w:type="spellStart"/>
      <w:r w:rsidRPr="00DD6EFB">
        <w:rPr>
          <w:rFonts w:ascii="Times New Roman" w:hAnsi="Times New Roman" w:cs="Times New Roman"/>
          <w:sz w:val="22"/>
          <w:szCs w:val="22"/>
        </w:rPr>
        <w:t>roadmapping</w:t>
      </w:r>
      <w:proofErr w:type="spellEnd"/>
      <w:r w:rsidRPr="00DD6EFB">
        <w:rPr>
          <w:rFonts w:ascii="Times New Roman" w:hAnsi="Times New Roman" w:cs="Times New Roman"/>
          <w:sz w:val="22"/>
          <w:szCs w:val="22"/>
        </w:rPr>
        <w:t xml:space="preserve"> workshop held in Knoxville, TN in July 2012 [</w:t>
      </w:r>
      <w:r w:rsidR="006D3580">
        <w:rPr>
          <w:rFonts w:ascii="Times New Roman" w:hAnsi="Times New Roman" w:cs="Times New Roman"/>
          <w:sz w:val="22"/>
          <w:szCs w:val="22"/>
        </w:rPr>
        <w:t>6</w:t>
      </w:r>
      <w:r w:rsidRPr="00DD6EFB">
        <w:rPr>
          <w:rFonts w:ascii="Times New Roman" w:hAnsi="Times New Roman" w:cs="Times New Roman"/>
          <w:sz w:val="22"/>
          <w:szCs w:val="22"/>
        </w:rPr>
        <w:t xml:space="preserve">], it is stated that </w:t>
      </w:r>
      <w:r w:rsidR="00DD6EFB">
        <w:rPr>
          <w:rFonts w:ascii="Times New Roman" w:hAnsi="Times New Roman" w:cs="Times New Roman"/>
          <w:sz w:val="22"/>
          <w:szCs w:val="22"/>
        </w:rPr>
        <w:t>two</w:t>
      </w:r>
      <w:r w:rsidRPr="00DD6EFB">
        <w:rPr>
          <w:rFonts w:ascii="Times New Roman" w:hAnsi="Times New Roman" w:cs="Times New Roman"/>
          <w:sz w:val="22"/>
          <w:szCs w:val="22"/>
        </w:rPr>
        <w:t xml:space="preserve"> </w:t>
      </w:r>
      <w:r w:rsidR="005901FA">
        <w:rPr>
          <w:rFonts w:ascii="Times New Roman" w:hAnsi="Times New Roman" w:cs="Times New Roman"/>
          <w:sz w:val="22"/>
          <w:szCs w:val="22"/>
        </w:rPr>
        <w:t>major</w:t>
      </w:r>
      <w:r w:rsidRPr="00DD6EFB">
        <w:rPr>
          <w:rFonts w:ascii="Times New Roman" w:hAnsi="Times New Roman" w:cs="Times New Roman"/>
          <w:sz w:val="22"/>
          <w:szCs w:val="22"/>
        </w:rPr>
        <w:t xml:space="preserve"> areas of importance are </w:t>
      </w:r>
    </w:p>
    <w:p w14:paraId="73CF2EC1" w14:textId="35F78D4B" w:rsidR="002F185A" w:rsidRPr="00DD6EFB" w:rsidRDefault="002F185A" w:rsidP="002F185A">
      <w:pPr>
        <w:pStyle w:val="ListParagraph"/>
        <w:numPr>
          <w:ilvl w:val="0"/>
          <w:numId w:val="3"/>
        </w:numPr>
        <w:rPr>
          <w:rFonts w:ascii="Times New Roman" w:hAnsi="Times New Roman" w:cs="Times New Roman"/>
          <w:sz w:val="22"/>
          <w:szCs w:val="22"/>
        </w:rPr>
      </w:pPr>
      <w:r w:rsidRPr="00DD6EFB">
        <w:rPr>
          <w:rFonts w:ascii="Times New Roman" w:hAnsi="Times New Roman" w:cs="Times New Roman"/>
          <w:sz w:val="22"/>
          <w:szCs w:val="22"/>
        </w:rPr>
        <w:t>‘</w:t>
      </w:r>
      <w:proofErr w:type="gramStart"/>
      <w:r w:rsidRPr="00DD6EFB">
        <w:rPr>
          <w:rFonts w:ascii="Times New Roman" w:hAnsi="Times New Roman" w:cs="Times New Roman"/>
          <w:sz w:val="22"/>
          <w:szCs w:val="22"/>
        </w:rPr>
        <w:t>determining</w:t>
      </w:r>
      <w:proofErr w:type="gramEnd"/>
      <w:r w:rsidRPr="00DD6EFB">
        <w:rPr>
          <w:rFonts w:ascii="Times New Roman" w:hAnsi="Times New Roman" w:cs="Times New Roman"/>
          <w:sz w:val="22"/>
          <w:szCs w:val="22"/>
        </w:rPr>
        <w:t xml:space="preserve"> key indicators of cable aging that correlate with measureable changes in material properties at macroscopic scale’, </w:t>
      </w:r>
      <w:r w:rsidR="00DD6EFB">
        <w:rPr>
          <w:rFonts w:ascii="Times New Roman" w:hAnsi="Times New Roman" w:cs="Times New Roman"/>
          <w:sz w:val="22"/>
          <w:szCs w:val="22"/>
        </w:rPr>
        <w:t xml:space="preserve">and </w:t>
      </w:r>
      <w:r w:rsidRPr="00DD6EFB">
        <w:rPr>
          <w:rFonts w:ascii="Times New Roman" w:hAnsi="Times New Roman" w:cs="Times New Roman"/>
          <w:sz w:val="22"/>
          <w:szCs w:val="22"/>
        </w:rPr>
        <w:t>to</w:t>
      </w:r>
    </w:p>
    <w:p w14:paraId="63C0F46B" w14:textId="5A1EBFC5" w:rsidR="002F185A" w:rsidRPr="00DD6EFB" w:rsidRDefault="002F185A" w:rsidP="00DD6EFB">
      <w:pPr>
        <w:pStyle w:val="ListParagraph"/>
        <w:numPr>
          <w:ilvl w:val="0"/>
          <w:numId w:val="3"/>
        </w:numPr>
        <w:spacing w:before="120"/>
        <w:rPr>
          <w:rFonts w:ascii="Times New Roman" w:hAnsi="Times New Roman" w:cs="Times New Roman"/>
          <w:sz w:val="22"/>
          <w:szCs w:val="22"/>
        </w:rPr>
      </w:pPr>
      <w:r w:rsidRPr="00DD6EFB">
        <w:rPr>
          <w:rFonts w:ascii="Times New Roman" w:hAnsi="Times New Roman" w:cs="Times New Roman"/>
          <w:sz w:val="22"/>
          <w:szCs w:val="22"/>
        </w:rPr>
        <w:t>‘</w:t>
      </w:r>
      <w:proofErr w:type="gramStart"/>
      <w:r w:rsidRPr="00DD6EFB">
        <w:rPr>
          <w:rFonts w:ascii="Times New Roman" w:hAnsi="Times New Roman" w:cs="Times New Roman"/>
          <w:sz w:val="22"/>
          <w:szCs w:val="22"/>
        </w:rPr>
        <w:t>advance</w:t>
      </w:r>
      <w:proofErr w:type="gramEnd"/>
      <w:r w:rsidRPr="00DD6EFB">
        <w:rPr>
          <w:rFonts w:ascii="Times New Roman" w:hAnsi="Times New Roman" w:cs="Times New Roman"/>
          <w:sz w:val="22"/>
          <w:szCs w:val="22"/>
        </w:rPr>
        <w:t xml:space="preserve"> state-of-the-art in current cable NDE methods and develop new and transformational NDE methods’</w:t>
      </w:r>
      <w:r w:rsidR="00DD6EFB">
        <w:rPr>
          <w:rFonts w:ascii="Times New Roman" w:hAnsi="Times New Roman" w:cs="Times New Roman"/>
          <w:sz w:val="22"/>
          <w:szCs w:val="22"/>
        </w:rPr>
        <w:t>.</w:t>
      </w:r>
      <w:r w:rsidRPr="00DD6EFB">
        <w:rPr>
          <w:rFonts w:ascii="Times New Roman" w:hAnsi="Times New Roman" w:cs="Times New Roman"/>
          <w:sz w:val="22"/>
          <w:szCs w:val="22"/>
        </w:rPr>
        <w:t xml:space="preserve"> </w:t>
      </w:r>
    </w:p>
    <w:p w14:paraId="1378D9CD" w14:textId="103D53A8" w:rsidR="002F185A" w:rsidRPr="00B5194E" w:rsidRDefault="005901FA" w:rsidP="00A92D37">
      <w:pPr>
        <w:rPr>
          <w:rFonts w:ascii="Times New Roman" w:hAnsi="Times New Roman" w:cs="Times New Roman"/>
          <w:sz w:val="22"/>
          <w:szCs w:val="22"/>
        </w:rPr>
      </w:pPr>
      <w:r>
        <w:rPr>
          <w:rFonts w:ascii="Times New Roman" w:hAnsi="Times New Roman" w:cs="Times New Roman"/>
          <w:sz w:val="22"/>
          <w:szCs w:val="22"/>
        </w:rPr>
        <w:t>Task 2</w:t>
      </w:r>
      <w:r w:rsidR="002F185A" w:rsidRPr="00DD6EFB">
        <w:rPr>
          <w:rFonts w:ascii="Times New Roman" w:hAnsi="Times New Roman" w:cs="Times New Roman"/>
          <w:sz w:val="22"/>
          <w:szCs w:val="22"/>
        </w:rPr>
        <w:t xml:space="preserve"> </w:t>
      </w:r>
      <w:r>
        <w:rPr>
          <w:rFonts w:ascii="Times New Roman" w:hAnsi="Times New Roman" w:cs="Times New Roman"/>
          <w:sz w:val="22"/>
          <w:szCs w:val="22"/>
        </w:rPr>
        <w:t xml:space="preserve">(supported by Task 1) </w:t>
      </w:r>
      <w:r w:rsidR="002F185A" w:rsidRPr="00DD6EFB">
        <w:rPr>
          <w:rFonts w:ascii="Times New Roman" w:hAnsi="Times New Roman" w:cs="Times New Roman"/>
          <w:sz w:val="22"/>
          <w:szCs w:val="22"/>
        </w:rPr>
        <w:t>proposed i</w:t>
      </w:r>
      <w:r>
        <w:rPr>
          <w:rFonts w:ascii="Times New Roman" w:hAnsi="Times New Roman" w:cs="Times New Roman"/>
          <w:sz w:val="22"/>
          <w:szCs w:val="22"/>
        </w:rPr>
        <w:t>n this work directly addresses</w:t>
      </w:r>
      <w:r w:rsidR="002F185A" w:rsidRPr="00DD6EFB">
        <w:rPr>
          <w:rFonts w:ascii="Times New Roman" w:hAnsi="Times New Roman" w:cs="Times New Roman"/>
          <w:sz w:val="22"/>
          <w:szCs w:val="22"/>
        </w:rPr>
        <w:t xml:space="preserve"> </w:t>
      </w:r>
      <w:r>
        <w:rPr>
          <w:rFonts w:ascii="Times New Roman" w:hAnsi="Times New Roman" w:cs="Times New Roman"/>
          <w:sz w:val="22"/>
          <w:szCs w:val="22"/>
        </w:rPr>
        <w:t xml:space="preserve">area </w:t>
      </w:r>
      <w:proofErr w:type="spellStart"/>
      <w:r>
        <w:rPr>
          <w:rFonts w:ascii="Times New Roman" w:hAnsi="Times New Roman" w:cs="Times New Roman"/>
          <w:sz w:val="22"/>
          <w:szCs w:val="22"/>
        </w:rPr>
        <w:t>i</w:t>
      </w:r>
      <w:proofErr w:type="spellEnd"/>
      <w:r w:rsidR="002F185A" w:rsidRPr="00DD6EFB">
        <w:rPr>
          <w:rFonts w:ascii="Times New Roman" w:hAnsi="Times New Roman" w:cs="Times New Roman"/>
          <w:sz w:val="22"/>
          <w:szCs w:val="22"/>
        </w:rPr>
        <w:t>)</w:t>
      </w:r>
      <w:r>
        <w:rPr>
          <w:rFonts w:ascii="Times New Roman" w:hAnsi="Times New Roman" w:cs="Times New Roman"/>
          <w:sz w:val="22"/>
          <w:szCs w:val="22"/>
        </w:rPr>
        <w:t>.  Task 2 also informs area ii) in identifying frequencies in the electromagnetic spectrum at which key indicators of polymer degradation appear, suggesting development of future NDE techniques targeting those frequencies.</w:t>
      </w:r>
      <w:r w:rsidR="00A92D37">
        <w:rPr>
          <w:rFonts w:ascii="Times New Roman" w:hAnsi="Times New Roman" w:cs="Times New Roman"/>
          <w:sz w:val="22"/>
          <w:szCs w:val="22"/>
        </w:rPr>
        <w:t xml:space="preserve">  </w:t>
      </w:r>
      <w:r w:rsidR="00B5194E">
        <w:rPr>
          <w:rFonts w:ascii="Times New Roman" w:hAnsi="Times New Roman" w:cs="Times New Roman"/>
          <w:sz w:val="22"/>
          <w:szCs w:val="22"/>
        </w:rPr>
        <w:t>The proposed work is also directly relevant to an ongoing IAEA Coordinated Research Project [</w:t>
      </w:r>
      <w:r w:rsidR="006D3580">
        <w:rPr>
          <w:rFonts w:ascii="Times New Roman" w:hAnsi="Times New Roman" w:cs="Times New Roman"/>
          <w:sz w:val="22"/>
          <w:szCs w:val="22"/>
        </w:rPr>
        <w:t>7</w:t>
      </w:r>
      <w:r w:rsidR="00B5194E">
        <w:rPr>
          <w:rFonts w:ascii="Times New Roman" w:hAnsi="Times New Roman" w:cs="Times New Roman"/>
          <w:sz w:val="22"/>
          <w:szCs w:val="22"/>
        </w:rPr>
        <w:t>] in w</w:t>
      </w:r>
      <w:r w:rsidR="00497B32">
        <w:rPr>
          <w:rFonts w:ascii="Times New Roman" w:hAnsi="Times New Roman" w:cs="Times New Roman"/>
          <w:sz w:val="22"/>
          <w:szCs w:val="22"/>
        </w:rPr>
        <w:t>hich the PI is participating.  Aged c</w:t>
      </w:r>
      <w:r w:rsidR="00B5194E">
        <w:rPr>
          <w:rFonts w:ascii="Times New Roman" w:hAnsi="Times New Roman" w:cs="Times New Roman"/>
          <w:sz w:val="22"/>
          <w:szCs w:val="22"/>
        </w:rPr>
        <w:t xml:space="preserve">able </w:t>
      </w:r>
      <w:r w:rsidR="00497B32">
        <w:rPr>
          <w:rFonts w:ascii="Times New Roman" w:hAnsi="Times New Roman" w:cs="Times New Roman"/>
          <w:sz w:val="22"/>
          <w:szCs w:val="22"/>
        </w:rPr>
        <w:t>samples from the IAEA project are available to this project.</w:t>
      </w:r>
    </w:p>
    <w:p w14:paraId="1E485841" w14:textId="77777777" w:rsidR="002F185A" w:rsidRPr="002F185A" w:rsidRDefault="002F185A" w:rsidP="00B5194E">
      <w:pPr>
        <w:spacing w:before="120"/>
        <w:rPr>
          <w:rFonts w:ascii="Times New Roman" w:hAnsi="Times New Roman" w:cs="Times New Roman"/>
          <w:sz w:val="22"/>
          <w:szCs w:val="22"/>
          <w:highlight w:val="yellow"/>
          <w:u w:val="single"/>
        </w:rPr>
      </w:pPr>
      <w:r w:rsidRPr="005901FA">
        <w:rPr>
          <w:rFonts w:ascii="Times New Roman" w:hAnsi="Times New Roman" w:cs="Times New Roman"/>
          <w:sz w:val="22"/>
          <w:szCs w:val="22"/>
          <w:u w:val="single"/>
        </w:rPr>
        <w:t>References</w:t>
      </w:r>
    </w:p>
    <w:p w14:paraId="586E73BA" w14:textId="77777777" w:rsidR="002F185A" w:rsidRDefault="002F185A" w:rsidP="002F185A">
      <w:pPr>
        <w:pStyle w:val="ListParagraph"/>
        <w:numPr>
          <w:ilvl w:val="0"/>
          <w:numId w:val="1"/>
        </w:numPr>
        <w:rPr>
          <w:rFonts w:ascii="Times New Roman" w:hAnsi="Times New Roman" w:cs="Times New Roman"/>
          <w:sz w:val="22"/>
          <w:szCs w:val="22"/>
        </w:rPr>
      </w:pPr>
      <w:r w:rsidRPr="009D30D8">
        <w:rPr>
          <w:rFonts w:ascii="Times New Roman" w:hAnsi="Times New Roman" w:cs="Times New Roman"/>
          <w:sz w:val="22"/>
          <w:szCs w:val="22"/>
        </w:rPr>
        <w:t xml:space="preserve">G. </w:t>
      </w:r>
      <w:proofErr w:type="gramStart"/>
      <w:r w:rsidRPr="009D30D8">
        <w:rPr>
          <w:rFonts w:ascii="Times New Roman" w:hAnsi="Times New Roman" w:cs="Times New Roman"/>
          <w:sz w:val="22"/>
          <w:szCs w:val="22"/>
        </w:rPr>
        <w:t>von</w:t>
      </w:r>
      <w:proofErr w:type="gramEnd"/>
      <w:r w:rsidRPr="009D30D8">
        <w:rPr>
          <w:rFonts w:ascii="Times New Roman" w:hAnsi="Times New Roman" w:cs="Times New Roman"/>
          <w:sz w:val="22"/>
          <w:szCs w:val="22"/>
        </w:rPr>
        <w:t xml:space="preserve"> White II, R. Bernstein &amp; K. T. Gillen, </w:t>
      </w:r>
      <w:r w:rsidRPr="009D30D8">
        <w:rPr>
          <w:rFonts w:ascii="Times New Roman" w:hAnsi="Times New Roman" w:cs="Times New Roman"/>
          <w:i/>
          <w:sz w:val="22"/>
          <w:szCs w:val="22"/>
        </w:rPr>
        <w:t>Trans. Am. Nuclear Soc.</w:t>
      </w:r>
      <w:r w:rsidRPr="009D30D8">
        <w:rPr>
          <w:rFonts w:ascii="Times New Roman" w:hAnsi="Times New Roman" w:cs="Times New Roman"/>
          <w:sz w:val="22"/>
          <w:szCs w:val="22"/>
        </w:rPr>
        <w:t xml:space="preserve">, </w:t>
      </w:r>
      <w:r w:rsidRPr="009D30D8">
        <w:rPr>
          <w:rFonts w:ascii="Times New Roman" w:hAnsi="Times New Roman" w:cs="Times New Roman"/>
          <w:b/>
          <w:sz w:val="22"/>
          <w:szCs w:val="22"/>
        </w:rPr>
        <w:t>107</w:t>
      </w:r>
      <w:r w:rsidRPr="009D30D8">
        <w:rPr>
          <w:rFonts w:ascii="Times New Roman" w:hAnsi="Times New Roman" w:cs="Times New Roman"/>
          <w:sz w:val="22"/>
          <w:szCs w:val="22"/>
        </w:rPr>
        <w:t>, 438-440, 2012.</w:t>
      </w:r>
    </w:p>
    <w:p w14:paraId="30969A8D" w14:textId="6A363F24" w:rsidR="00CC4C33" w:rsidRPr="00CC4C33" w:rsidRDefault="00CC4C33" w:rsidP="00CC4C33">
      <w:pPr>
        <w:pStyle w:val="ListParagraph"/>
        <w:numPr>
          <w:ilvl w:val="0"/>
          <w:numId w:val="1"/>
        </w:numPr>
        <w:rPr>
          <w:rFonts w:ascii="Times New Roman" w:hAnsi="Times New Roman" w:cs="Times New Roman"/>
          <w:sz w:val="22"/>
          <w:szCs w:val="22"/>
        </w:rPr>
      </w:pPr>
      <w:r w:rsidRPr="00CC4C33">
        <w:rPr>
          <w:rFonts w:ascii="Times New Roman" w:hAnsi="Times New Roman" w:cs="Times New Roman"/>
          <w:b/>
          <w:sz w:val="22"/>
          <w:szCs w:val="22"/>
        </w:rPr>
        <w:t>N. Bowler</w:t>
      </w:r>
      <w:r w:rsidRPr="00CC4C33">
        <w:rPr>
          <w:rFonts w:ascii="Times New Roman" w:hAnsi="Times New Roman" w:cs="Times New Roman"/>
          <w:sz w:val="22"/>
          <w:szCs w:val="22"/>
        </w:rPr>
        <w:t xml:space="preserve">, </w:t>
      </w:r>
      <w:r w:rsidR="00A21785">
        <w:rPr>
          <w:rFonts w:ascii="Times New Roman" w:hAnsi="Times New Roman" w:cs="Times New Roman"/>
          <w:i/>
          <w:sz w:val="22"/>
          <w:szCs w:val="22"/>
        </w:rPr>
        <w:t>et al.</w:t>
      </w:r>
      <w:r w:rsidRPr="00CC4C33">
        <w:rPr>
          <w:rFonts w:ascii="Times New Roman" w:hAnsi="Times New Roman" w:cs="Times New Roman"/>
          <w:sz w:val="22"/>
          <w:szCs w:val="22"/>
        </w:rPr>
        <w:t xml:space="preserve">, Electromagnetic Nondestructive Evaluation of Wire Insulation and Models of Insulation Material Properties, Report Number: NASA/CR-2012-217330, NF1676L-14135, at: </w:t>
      </w:r>
      <w:hyperlink r:id="rId6" w:history="1">
        <w:r w:rsidRPr="00CC4C33">
          <w:rPr>
            <w:rStyle w:val="Hyperlink"/>
            <w:rFonts w:ascii="Times New Roman" w:hAnsi="Times New Roman" w:cs="Times New Roman"/>
            <w:sz w:val="22"/>
            <w:szCs w:val="22"/>
          </w:rPr>
          <w:t>http://www.sti.nasa.gov/</w:t>
        </w:r>
      </w:hyperlink>
    </w:p>
    <w:p w14:paraId="237893DB" w14:textId="7AE0573B" w:rsidR="00156AC7" w:rsidRDefault="00A21785" w:rsidP="002F185A">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M. </w:t>
      </w:r>
      <w:proofErr w:type="spellStart"/>
      <w:r>
        <w:rPr>
          <w:rFonts w:ascii="Times New Roman" w:hAnsi="Times New Roman" w:cs="Times New Roman"/>
          <w:sz w:val="22"/>
          <w:szCs w:val="22"/>
        </w:rPr>
        <w:t>Hosobuchi</w:t>
      </w:r>
      <w:proofErr w:type="spellEnd"/>
      <w:r>
        <w:rPr>
          <w:rFonts w:ascii="Times New Roman" w:hAnsi="Times New Roman" w:cs="Times New Roman"/>
          <w:sz w:val="22"/>
          <w:szCs w:val="22"/>
        </w:rPr>
        <w:t xml:space="preserve">, </w:t>
      </w:r>
      <w:r>
        <w:rPr>
          <w:rFonts w:ascii="Times New Roman" w:hAnsi="Times New Roman" w:cs="Times New Roman"/>
          <w:i/>
          <w:sz w:val="22"/>
          <w:szCs w:val="22"/>
        </w:rPr>
        <w:t>et al.</w:t>
      </w:r>
      <w:r>
        <w:rPr>
          <w:rFonts w:ascii="Times New Roman" w:hAnsi="Times New Roman" w:cs="Times New Roman"/>
          <w:sz w:val="22"/>
          <w:szCs w:val="22"/>
        </w:rPr>
        <w:t xml:space="preserve">, 2013 Annual Report </w:t>
      </w:r>
      <w:r w:rsidRPr="00A21785">
        <w:rPr>
          <w:rFonts w:ascii="Times New Roman" w:hAnsi="Times New Roman" w:cs="Times New Roman"/>
          <w:i/>
          <w:sz w:val="22"/>
          <w:szCs w:val="22"/>
        </w:rPr>
        <w:t xml:space="preserve">Conf. </w:t>
      </w:r>
      <w:proofErr w:type="spellStart"/>
      <w:r w:rsidRPr="00A21785">
        <w:rPr>
          <w:rFonts w:ascii="Times New Roman" w:hAnsi="Times New Roman" w:cs="Times New Roman"/>
          <w:i/>
          <w:sz w:val="22"/>
          <w:szCs w:val="22"/>
        </w:rPr>
        <w:t>Electr</w:t>
      </w:r>
      <w:proofErr w:type="spellEnd"/>
      <w:r w:rsidRPr="00A21785">
        <w:rPr>
          <w:rFonts w:ascii="Times New Roman" w:hAnsi="Times New Roman" w:cs="Times New Roman"/>
          <w:i/>
          <w:sz w:val="22"/>
          <w:szCs w:val="22"/>
        </w:rPr>
        <w:t xml:space="preserve">. </w:t>
      </w:r>
      <w:proofErr w:type="spellStart"/>
      <w:r w:rsidRPr="00A21785">
        <w:rPr>
          <w:rFonts w:ascii="Times New Roman" w:hAnsi="Times New Roman" w:cs="Times New Roman"/>
          <w:i/>
          <w:sz w:val="22"/>
          <w:szCs w:val="22"/>
        </w:rPr>
        <w:t>Insul</w:t>
      </w:r>
      <w:proofErr w:type="spellEnd"/>
      <w:r w:rsidRPr="00A21785">
        <w:rPr>
          <w:rFonts w:ascii="Times New Roman" w:hAnsi="Times New Roman" w:cs="Times New Roman"/>
          <w:i/>
          <w:sz w:val="22"/>
          <w:szCs w:val="22"/>
        </w:rPr>
        <w:t xml:space="preserve">. </w:t>
      </w:r>
      <w:proofErr w:type="spellStart"/>
      <w:r w:rsidRPr="00A21785">
        <w:rPr>
          <w:rFonts w:ascii="Times New Roman" w:hAnsi="Times New Roman" w:cs="Times New Roman"/>
          <w:i/>
          <w:sz w:val="22"/>
          <w:szCs w:val="22"/>
        </w:rPr>
        <w:t>Dielectr</w:t>
      </w:r>
      <w:proofErr w:type="spellEnd"/>
      <w:r w:rsidRPr="00A21785">
        <w:rPr>
          <w:rFonts w:ascii="Times New Roman" w:hAnsi="Times New Roman" w:cs="Times New Roman"/>
          <w:i/>
          <w:sz w:val="22"/>
          <w:szCs w:val="22"/>
        </w:rPr>
        <w:t>. Phenomena</w:t>
      </w:r>
      <w:r>
        <w:rPr>
          <w:rFonts w:ascii="Times New Roman" w:hAnsi="Times New Roman" w:cs="Times New Roman"/>
          <w:sz w:val="22"/>
          <w:szCs w:val="22"/>
        </w:rPr>
        <w:t>, pp. 1046-1049.</w:t>
      </w:r>
    </w:p>
    <w:p w14:paraId="38F1BAAC" w14:textId="427D34B0" w:rsidR="00AB0237" w:rsidRPr="00706638" w:rsidRDefault="00AB0237" w:rsidP="002F185A">
      <w:pPr>
        <w:pStyle w:val="ListParagraph"/>
        <w:numPr>
          <w:ilvl w:val="0"/>
          <w:numId w:val="1"/>
        </w:numPr>
        <w:rPr>
          <w:rFonts w:ascii="Times New Roman" w:hAnsi="Times New Roman" w:cs="Times New Roman"/>
          <w:sz w:val="22"/>
          <w:szCs w:val="22"/>
        </w:rPr>
      </w:pPr>
      <w:r w:rsidRPr="00AB0237">
        <w:rPr>
          <w:rFonts w:ascii="Times New Roman" w:hAnsi="Times New Roman" w:cs="Times New Roman"/>
          <w:bCs/>
          <w:sz w:val="22"/>
          <w:szCs w:val="22"/>
        </w:rPr>
        <w:t xml:space="preserve">T. Chen and </w:t>
      </w:r>
      <w:r w:rsidRPr="00AB0237">
        <w:rPr>
          <w:rFonts w:ascii="Times New Roman" w:hAnsi="Times New Roman" w:cs="Times New Roman"/>
          <w:b/>
          <w:bCs/>
          <w:sz w:val="22"/>
          <w:szCs w:val="22"/>
        </w:rPr>
        <w:t>N. Bowler</w:t>
      </w:r>
      <w:r w:rsidRPr="00AB0237">
        <w:rPr>
          <w:rFonts w:ascii="Times New Roman" w:hAnsi="Times New Roman" w:cs="Times New Roman"/>
          <w:bCs/>
          <w:sz w:val="22"/>
          <w:szCs w:val="22"/>
        </w:rPr>
        <w:t xml:space="preserve">, </w:t>
      </w:r>
      <w:r w:rsidRPr="00AB0237">
        <w:rPr>
          <w:rFonts w:ascii="Times New Roman" w:hAnsi="Times New Roman" w:cs="Times New Roman"/>
          <w:bCs/>
          <w:i/>
          <w:sz w:val="22"/>
          <w:szCs w:val="22"/>
        </w:rPr>
        <w:t>NDT&amp;E International</w:t>
      </w:r>
      <w:r w:rsidRPr="00AB0237">
        <w:rPr>
          <w:rFonts w:ascii="Times New Roman" w:hAnsi="Times New Roman" w:cs="Times New Roman"/>
          <w:bCs/>
          <w:sz w:val="22"/>
          <w:szCs w:val="22"/>
        </w:rPr>
        <w:t>, 52, 9-15, 2012.</w:t>
      </w:r>
    </w:p>
    <w:p w14:paraId="40DFCB14" w14:textId="202CA275" w:rsidR="00706638" w:rsidRPr="009D30D8" w:rsidRDefault="00706638" w:rsidP="002F185A">
      <w:pPr>
        <w:pStyle w:val="ListParagraph"/>
        <w:numPr>
          <w:ilvl w:val="0"/>
          <w:numId w:val="1"/>
        </w:numPr>
        <w:rPr>
          <w:rFonts w:ascii="Times New Roman" w:hAnsi="Times New Roman" w:cs="Times New Roman"/>
          <w:sz w:val="22"/>
          <w:szCs w:val="22"/>
        </w:rPr>
      </w:pPr>
      <w:r>
        <w:rPr>
          <w:rFonts w:ascii="Times New Roman" w:hAnsi="Times New Roman" w:cs="Times New Roman"/>
          <w:bCs/>
          <w:sz w:val="22"/>
          <w:szCs w:val="22"/>
        </w:rPr>
        <w:t xml:space="preserve">C. </w:t>
      </w:r>
      <w:proofErr w:type="spellStart"/>
      <w:r>
        <w:rPr>
          <w:rFonts w:ascii="Times New Roman" w:hAnsi="Times New Roman" w:cs="Times New Roman"/>
          <w:bCs/>
          <w:sz w:val="22"/>
          <w:szCs w:val="22"/>
        </w:rPr>
        <w:t>Furse</w:t>
      </w:r>
      <w:proofErr w:type="spellEnd"/>
      <w:r w:rsidRPr="00CC4C33">
        <w:rPr>
          <w:rFonts w:ascii="Times New Roman" w:hAnsi="Times New Roman" w:cs="Times New Roman"/>
          <w:sz w:val="22"/>
          <w:szCs w:val="22"/>
        </w:rPr>
        <w:t xml:space="preserve">, </w:t>
      </w:r>
      <w:r>
        <w:rPr>
          <w:rFonts w:ascii="Times New Roman" w:hAnsi="Times New Roman" w:cs="Times New Roman"/>
          <w:i/>
          <w:sz w:val="22"/>
          <w:szCs w:val="22"/>
        </w:rPr>
        <w:t>et al.</w:t>
      </w:r>
      <w:r w:rsidRPr="00CC4C33">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i/>
          <w:sz w:val="22"/>
          <w:szCs w:val="22"/>
        </w:rPr>
        <w:t xml:space="preserve">Smart </w:t>
      </w:r>
      <w:proofErr w:type="spellStart"/>
      <w:r>
        <w:rPr>
          <w:rFonts w:ascii="Times New Roman" w:hAnsi="Times New Roman" w:cs="Times New Roman"/>
          <w:i/>
          <w:sz w:val="22"/>
          <w:szCs w:val="22"/>
        </w:rPr>
        <w:t>Struct</w:t>
      </w:r>
      <w:proofErr w:type="spellEnd"/>
      <w:r>
        <w:rPr>
          <w:rFonts w:ascii="Times New Roman" w:hAnsi="Times New Roman" w:cs="Times New Roman"/>
          <w:i/>
          <w:sz w:val="22"/>
          <w:szCs w:val="22"/>
        </w:rPr>
        <w:t>. Syst</w:t>
      </w:r>
      <w:r w:rsidRPr="009D30D8">
        <w:rPr>
          <w:rFonts w:ascii="Times New Roman" w:hAnsi="Times New Roman" w:cs="Times New Roman"/>
          <w:i/>
          <w:sz w:val="22"/>
          <w:szCs w:val="22"/>
        </w:rPr>
        <w:t>.</w:t>
      </w:r>
      <w:r w:rsidRPr="009D30D8">
        <w:rPr>
          <w:rFonts w:ascii="Times New Roman" w:hAnsi="Times New Roman" w:cs="Times New Roman"/>
          <w:sz w:val="22"/>
          <w:szCs w:val="22"/>
        </w:rPr>
        <w:t xml:space="preserve">, </w:t>
      </w:r>
      <w:r>
        <w:rPr>
          <w:rFonts w:ascii="Times New Roman" w:hAnsi="Times New Roman" w:cs="Times New Roman"/>
          <w:b/>
          <w:sz w:val="22"/>
          <w:szCs w:val="22"/>
        </w:rPr>
        <w:t>2</w:t>
      </w:r>
      <w:r w:rsidRPr="009D30D8">
        <w:rPr>
          <w:rFonts w:ascii="Times New Roman" w:hAnsi="Times New Roman" w:cs="Times New Roman"/>
          <w:sz w:val="22"/>
          <w:szCs w:val="22"/>
        </w:rPr>
        <w:t xml:space="preserve">, </w:t>
      </w:r>
      <w:r>
        <w:rPr>
          <w:rFonts w:ascii="Times New Roman" w:hAnsi="Times New Roman" w:cs="Times New Roman"/>
          <w:sz w:val="22"/>
          <w:szCs w:val="22"/>
        </w:rPr>
        <w:t>25</w:t>
      </w:r>
      <w:r w:rsidRPr="009D30D8">
        <w:rPr>
          <w:rFonts w:ascii="Times New Roman" w:hAnsi="Times New Roman" w:cs="Times New Roman"/>
          <w:sz w:val="22"/>
          <w:szCs w:val="22"/>
        </w:rPr>
        <w:t>-</w:t>
      </w:r>
      <w:r>
        <w:rPr>
          <w:rFonts w:ascii="Times New Roman" w:hAnsi="Times New Roman" w:cs="Times New Roman"/>
          <w:sz w:val="22"/>
          <w:szCs w:val="22"/>
        </w:rPr>
        <w:t>46, 2006</w:t>
      </w:r>
      <w:r w:rsidRPr="009D30D8">
        <w:rPr>
          <w:rFonts w:ascii="Times New Roman" w:hAnsi="Times New Roman" w:cs="Times New Roman"/>
          <w:sz w:val="22"/>
          <w:szCs w:val="22"/>
        </w:rPr>
        <w:t>.</w:t>
      </w:r>
    </w:p>
    <w:p w14:paraId="3673916D" w14:textId="638FE245" w:rsidR="002F185A" w:rsidRPr="006D3580" w:rsidRDefault="002F185A" w:rsidP="002F185A">
      <w:pPr>
        <w:pStyle w:val="ListParagraph"/>
        <w:numPr>
          <w:ilvl w:val="0"/>
          <w:numId w:val="1"/>
        </w:numPr>
        <w:rPr>
          <w:rFonts w:ascii="Times New Roman" w:hAnsi="Times New Roman" w:cs="Times New Roman"/>
          <w:sz w:val="22"/>
          <w:szCs w:val="22"/>
        </w:rPr>
      </w:pPr>
      <w:r w:rsidRPr="006D3580">
        <w:rPr>
          <w:rFonts w:ascii="Times New Roman" w:hAnsi="Times New Roman" w:cs="Times New Roman"/>
          <w:sz w:val="22"/>
          <w:szCs w:val="22"/>
          <w:lang w:val="x-none"/>
        </w:rPr>
        <w:t>K. L. Simmons</w:t>
      </w:r>
      <w:r w:rsidR="006D3580">
        <w:rPr>
          <w:rFonts w:ascii="Times New Roman" w:hAnsi="Times New Roman" w:cs="Times New Roman"/>
          <w:sz w:val="22"/>
          <w:szCs w:val="22"/>
          <w:lang w:val="x-none"/>
        </w:rPr>
        <w:t>,</w:t>
      </w:r>
      <w:r w:rsidRPr="006D3580">
        <w:rPr>
          <w:rFonts w:ascii="Times New Roman" w:hAnsi="Times New Roman" w:cs="Times New Roman"/>
          <w:sz w:val="22"/>
          <w:szCs w:val="22"/>
          <w:lang w:val="x-none"/>
        </w:rPr>
        <w:t xml:space="preserve"> </w:t>
      </w:r>
      <w:r w:rsidRPr="006D3580">
        <w:rPr>
          <w:rFonts w:ascii="Times New Roman" w:hAnsi="Times New Roman" w:cs="Times New Roman"/>
          <w:i/>
          <w:sz w:val="22"/>
          <w:szCs w:val="22"/>
          <w:lang w:val="x-none"/>
        </w:rPr>
        <w:t>et al</w:t>
      </w:r>
      <w:r w:rsidRPr="006D3580">
        <w:rPr>
          <w:rFonts w:ascii="Times New Roman" w:hAnsi="Times New Roman" w:cs="Times New Roman"/>
          <w:sz w:val="22"/>
          <w:szCs w:val="22"/>
          <w:lang w:val="x-none"/>
        </w:rPr>
        <w:t>., LWRS Program-NDE R&amp;D Roadmap, PNNL-21731, September 2012.</w:t>
      </w:r>
    </w:p>
    <w:p w14:paraId="0A9ED060" w14:textId="4F5D53E8" w:rsidR="002F185A" w:rsidRPr="00A92D37" w:rsidRDefault="005F56E4" w:rsidP="002F185A">
      <w:pPr>
        <w:pStyle w:val="ListParagraph"/>
        <w:numPr>
          <w:ilvl w:val="0"/>
          <w:numId w:val="1"/>
        </w:numPr>
        <w:rPr>
          <w:rFonts w:ascii="Times New Roman" w:hAnsi="Times New Roman" w:cs="Times New Roman"/>
          <w:sz w:val="22"/>
          <w:szCs w:val="22"/>
        </w:rPr>
      </w:pPr>
      <w:r w:rsidRPr="005F56E4">
        <w:rPr>
          <w:rFonts w:ascii="Times New Roman" w:hAnsi="Times New Roman" w:cs="Times New Roman"/>
          <w:sz w:val="22"/>
          <w:szCs w:val="22"/>
        </w:rPr>
        <w:t>IAEA Coordinated Research Projects (CRP)</w:t>
      </w:r>
      <w:r>
        <w:rPr>
          <w:rFonts w:ascii="Times New Roman" w:hAnsi="Times New Roman" w:cs="Times New Roman"/>
          <w:sz w:val="22"/>
          <w:szCs w:val="22"/>
        </w:rPr>
        <w:t>, “</w:t>
      </w:r>
      <w:r w:rsidRPr="005F56E4">
        <w:rPr>
          <w:rFonts w:ascii="Times New Roman" w:hAnsi="Times New Roman" w:cs="Times New Roman"/>
          <w:sz w:val="22"/>
          <w:szCs w:val="22"/>
        </w:rPr>
        <w:t>Qualification, Condition Monitoring, and Management of Aging of Low Voltage Cables in Nuclear Power Plants</w:t>
      </w:r>
      <w:r>
        <w:rPr>
          <w:rFonts w:ascii="Times New Roman" w:hAnsi="Times New Roman" w:cs="Times New Roman"/>
          <w:sz w:val="22"/>
          <w:szCs w:val="22"/>
        </w:rPr>
        <w:t>,”</w:t>
      </w:r>
      <w:r w:rsidRPr="005F56E4">
        <w:rPr>
          <w:rFonts w:ascii="Times New Roman" w:hAnsi="Times New Roman" w:cs="Times New Roman"/>
          <w:sz w:val="22"/>
          <w:szCs w:val="22"/>
        </w:rPr>
        <w:t xml:space="preserve"> </w:t>
      </w:r>
      <w:r w:rsidR="005901FA" w:rsidRPr="005F56E4">
        <w:rPr>
          <w:rFonts w:ascii="Times New Roman" w:hAnsi="Times New Roman" w:cs="Times New Roman"/>
          <w:sz w:val="22"/>
          <w:szCs w:val="22"/>
        </w:rPr>
        <w:t xml:space="preserve">Online at: </w:t>
      </w:r>
      <w:hyperlink r:id="rId7" w:history="1">
        <w:r w:rsidR="005901FA" w:rsidRPr="005F56E4">
          <w:rPr>
            <w:rStyle w:val="Hyperlink"/>
            <w:rFonts w:ascii="Times New Roman" w:hAnsi="Times New Roman" w:cs="Times New Roman"/>
            <w:sz w:val="22"/>
            <w:szCs w:val="22"/>
          </w:rPr>
          <w:t>http://www.iaea.org/NuclearPower/Engineering/CRP/ALVC/index.html</w:t>
        </w:r>
      </w:hyperlink>
    </w:p>
    <w:p w14:paraId="09ACBB2F" w14:textId="77777777" w:rsidR="002F185A" w:rsidRPr="00497B32" w:rsidRDefault="002F185A" w:rsidP="00A92D37">
      <w:pPr>
        <w:spacing w:before="120"/>
        <w:rPr>
          <w:rFonts w:ascii="Times New Roman" w:hAnsi="Times New Roman" w:cs="Times New Roman"/>
          <w:sz w:val="22"/>
          <w:szCs w:val="22"/>
          <w:u w:val="single"/>
        </w:rPr>
      </w:pPr>
      <w:r w:rsidRPr="00497B32">
        <w:rPr>
          <w:rFonts w:ascii="Times New Roman" w:hAnsi="Times New Roman" w:cs="Times New Roman"/>
          <w:sz w:val="22"/>
          <w:szCs w:val="22"/>
          <w:u w:val="single"/>
        </w:rPr>
        <w:t>Deliverables and Outcomes</w:t>
      </w:r>
    </w:p>
    <w:p w14:paraId="4295B86A" w14:textId="00D9FD1C" w:rsidR="002F185A" w:rsidRPr="00497B32" w:rsidRDefault="00497B32" w:rsidP="002F185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Validated models relating degradation of EPR and XLPE to associated changes in their dielectric, microwave, </w:t>
      </w:r>
      <w:r w:rsidR="00110793">
        <w:rPr>
          <w:rFonts w:ascii="Times New Roman" w:hAnsi="Times New Roman" w:cs="Times New Roman"/>
          <w:sz w:val="22"/>
          <w:szCs w:val="22"/>
        </w:rPr>
        <w:t>THz</w:t>
      </w:r>
      <w:r>
        <w:rPr>
          <w:rFonts w:ascii="Times New Roman" w:hAnsi="Times New Roman" w:cs="Times New Roman"/>
          <w:sz w:val="22"/>
          <w:szCs w:val="22"/>
        </w:rPr>
        <w:t xml:space="preserve"> and/or infrared spectra</w:t>
      </w:r>
      <w:r w:rsidR="002F185A" w:rsidRPr="00497B32">
        <w:rPr>
          <w:rFonts w:ascii="Times New Roman" w:hAnsi="Times New Roman" w:cs="Times New Roman"/>
          <w:sz w:val="22"/>
          <w:szCs w:val="22"/>
        </w:rPr>
        <w:t>.</w:t>
      </w:r>
    </w:p>
    <w:p w14:paraId="04D09925" w14:textId="16B08BC8" w:rsidR="002F185A" w:rsidRPr="00497B32" w:rsidRDefault="00497B32" w:rsidP="002F185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Library of spectral indicators of particular aging mechanisms in EPR and XLPE</w:t>
      </w:r>
      <w:r w:rsidR="002F185A" w:rsidRPr="00497B32">
        <w:rPr>
          <w:rFonts w:ascii="Times New Roman" w:hAnsi="Times New Roman" w:cs="Times New Roman"/>
          <w:sz w:val="22"/>
          <w:szCs w:val="22"/>
        </w:rPr>
        <w:t>.</w:t>
      </w:r>
    </w:p>
    <w:p w14:paraId="182034C2" w14:textId="43B3C558" w:rsidR="002F185A" w:rsidRPr="00A92D37" w:rsidRDefault="00497B32" w:rsidP="002F185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Validated models relating polymer cable state to nondestruc</w:t>
      </w:r>
      <w:r w:rsidR="00A92D37">
        <w:rPr>
          <w:rFonts w:ascii="Times New Roman" w:hAnsi="Times New Roman" w:cs="Times New Roman"/>
          <w:sz w:val="22"/>
          <w:szCs w:val="22"/>
        </w:rPr>
        <w:t xml:space="preserve">tive measurements by capacitive, THz </w:t>
      </w:r>
      <w:r>
        <w:rPr>
          <w:rFonts w:ascii="Times New Roman" w:hAnsi="Times New Roman" w:cs="Times New Roman"/>
          <w:sz w:val="22"/>
          <w:szCs w:val="22"/>
        </w:rPr>
        <w:t xml:space="preserve">and </w:t>
      </w:r>
      <w:proofErr w:type="spellStart"/>
      <w:r>
        <w:rPr>
          <w:rFonts w:ascii="Times New Roman" w:hAnsi="Times New Roman" w:cs="Times New Roman"/>
          <w:sz w:val="22"/>
          <w:szCs w:val="22"/>
        </w:rPr>
        <w:t>reflectometry</w:t>
      </w:r>
      <w:proofErr w:type="spellEnd"/>
      <w:r w:rsidR="00A92D37">
        <w:rPr>
          <w:rFonts w:ascii="Times New Roman" w:hAnsi="Times New Roman" w:cs="Times New Roman"/>
          <w:sz w:val="22"/>
          <w:szCs w:val="22"/>
        </w:rPr>
        <w:t xml:space="preserve"> methods</w:t>
      </w:r>
      <w:r w:rsidR="002F185A" w:rsidRPr="00497B32">
        <w:rPr>
          <w:rFonts w:ascii="Times New Roman" w:hAnsi="Times New Roman" w:cs="Times New Roman"/>
          <w:sz w:val="22"/>
          <w:szCs w:val="22"/>
        </w:rPr>
        <w:t>.</w:t>
      </w:r>
    </w:p>
    <w:p w14:paraId="2694B651" w14:textId="0B83D626" w:rsidR="002F185A" w:rsidRPr="008903F1" w:rsidRDefault="002F185A" w:rsidP="00A92D37">
      <w:pPr>
        <w:spacing w:before="120"/>
        <w:rPr>
          <w:rFonts w:ascii="Times New Roman" w:hAnsi="Times New Roman" w:cs="Times New Roman"/>
          <w:sz w:val="22"/>
          <w:szCs w:val="22"/>
        </w:rPr>
      </w:pPr>
      <w:r w:rsidRPr="008903F1">
        <w:rPr>
          <w:rFonts w:ascii="Times New Roman" w:hAnsi="Times New Roman" w:cs="Times New Roman"/>
          <w:sz w:val="22"/>
          <w:szCs w:val="22"/>
          <w:u w:val="single"/>
        </w:rPr>
        <w:t>Timeframe:</w:t>
      </w:r>
      <w:r w:rsidRPr="008903F1">
        <w:rPr>
          <w:rFonts w:ascii="Times New Roman" w:hAnsi="Times New Roman" w:cs="Times New Roman"/>
          <w:sz w:val="22"/>
          <w:szCs w:val="22"/>
        </w:rPr>
        <w:tab/>
      </w:r>
      <w:r w:rsidRPr="008903F1">
        <w:rPr>
          <w:rFonts w:ascii="Times New Roman" w:hAnsi="Times New Roman" w:cs="Times New Roman"/>
          <w:sz w:val="22"/>
          <w:szCs w:val="22"/>
        </w:rPr>
        <w:tab/>
      </w:r>
      <w:r w:rsidRPr="008903F1">
        <w:rPr>
          <w:rFonts w:ascii="Times New Roman" w:hAnsi="Times New Roman" w:cs="Times New Roman"/>
          <w:sz w:val="22"/>
          <w:szCs w:val="22"/>
        </w:rPr>
        <w:tab/>
        <w:t>3-year period, October 1, 201</w:t>
      </w:r>
      <w:r w:rsidR="008903F1">
        <w:rPr>
          <w:rFonts w:ascii="Times New Roman" w:hAnsi="Times New Roman" w:cs="Times New Roman"/>
          <w:sz w:val="22"/>
          <w:szCs w:val="22"/>
        </w:rPr>
        <w:t>4</w:t>
      </w:r>
      <w:r w:rsidRPr="008903F1">
        <w:rPr>
          <w:rFonts w:ascii="Times New Roman" w:hAnsi="Times New Roman" w:cs="Times New Roman"/>
          <w:sz w:val="22"/>
          <w:szCs w:val="22"/>
        </w:rPr>
        <w:t xml:space="preserve"> through September 30, 201</w:t>
      </w:r>
      <w:r w:rsidR="008903F1">
        <w:rPr>
          <w:rFonts w:ascii="Times New Roman" w:hAnsi="Times New Roman" w:cs="Times New Roman"/>
          <w:sz w:val="22"/>
          <w:szCs w:val="22"/>
        </w:rPr>
        <w:t>7</w:t>
      </w:r>
      <w:r w:rsidRPr="008903F1">
        <w:rPr>
          <w:rFonts w:ascii="Times New Roman" w:hAnsi="Times New Roman" w:cs="Times New Roman"/>
          <w:sz w:val="22"/>
          <w:szCs w:val="22"/>
        </w:rPr>
        <w:t>.</w:t>
      </w:r>
    </w:p>
    <w:p w14:paraId="0675616A" w14:textId="0D0DB78B" w:rsidR="002F185A" w:rsidRPr="00A92D37" w:rsidRDefault="002F185A" w:rsidP="00DA454F">
      <w:pPr>
        <w:rPr>
          <w:rFonts w:ascii="Times New Roman" w:hAnsi="Times New Roman" w:cs="Times New Roman"/>
          <w:sz w:val="22"/>
          <w:szCs w:val="22"/>
        </w:rPr>
      </w:pPr>
      <w:r w:rsidRPr="008903F1">
        <w:rPr>
          <w:rFonts w:ascii="Times New Roman" w:hAnsi="Times New Roman" w:cs="Times New Roman"/>
          <w:sz w:val="22"/>
          <w:szCs w:val="22"/>
          <w:u w:val="single"/>
        </w:rPr>
        <w:t>Estimated Cost of Pro</w:t>
      </w:r>
      <w:r w:rsidR="008903F1">
        <w:rPr>
          <w:rFonts w:ascii="Times New Roman" w:hAnsi="Times New Roman" w:cs="Times New Roman"/>
          <w:sz w:val="22"/>
          <w:szCs w:val="22"/>
          <w:u w:val="single"/>
        </w:rPr>
        <w:t>ject</w:t>
      </w:r>
      <w:r w:rsidRPr="008903F1">
        <w:rPr>
          <w:rFonts w:ascii="Times New Roman" w:hAnsi="Times New Roman" w:cs="Times New Roman"/>
          <w:sz w:val="22"/>
          <w:szCs w:val="22"/>
          <w:u w:val="single"/>
        </w:rPr>
        <w:t>:</w:t>
      </w:r>
      <w:r w:rsidRPr="008903F1">
        <w:rPr>
          <w:rFonts w:ascii="Times New Roman" w:hAnsi="Times New Roman" w:cs="Times New Roman"/>
          <w:sz w:val="22"/>
          <w:szCs w:val="22"/>
        </w:rPr>
        <w:tab/>
        <w:t>$800,000.</w:t>
      </w:r>
    </w:p>
    <w:sectPr w:rsidR="002F185A" w:rsidRPr="00A92D37" w:rsidSect="002F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569"/>
    <w:multiLevelType w:val="hybridMultilevel"/>
    <w:tmpl w:val="37E478C4"/>
    <w:lvl w:ilvl="0" w:tplc="36407D16">
      <w:start w:val="1"/>
      <w:numFmt w:val="low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2B09CB"/>
    <w:multiLevelType w:val="hybridMultilevel"/>
    <w:tmpl w:val="50F2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A148F"/>
    <w:multiLevelType w:val="hybridMultilevel"/>
    <w:tmpl w:val="3C8EA754"/>
    <w:lvl w:ilvl="0" w:tplc="72E2E1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E58DE"/>
    <w:multiLevelType w:val="hybridMultilevel"/>
    <w:tmpl w:val="0DB8A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0E1834"/>
    <w:multiLevelType w:val="hybridMultilevel"/>
    <w:tmpl w:val="5802A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2472C6"/>
    <w:multiLevelType w:val="hybridMultilevel"/>
    <w:tmpl w:val="32DCA7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4F"/>
    <w:rsid w:val="0000134F"/>
    <w:rsid w:val="00004CA4"/>
    <w:rsid w:val="000102B2"/>
    <w:rsid w:val="00013594"/>
    <w:rsid w:val="00024D09"/>
    <w:rsid w:val="00066B69"/>
    <w:rsid w:val="00094305"/>
    <w:rsid w:val="000B472B"/>
    <w:rsid w:val="000D063F"/>
    <w:rsid w:val="000F5601"/>
    <w:rsid w:val="00110793"/>
    <w:rsid w:val="001278E2"/>
    <w:rsid w:val="00127A38"/>
    <w:rsid w:val="001326AC"/>
    <w:rsid w:val="00156AC7"/>
    <w:rsid w:val="001A3BC9"/>
    <w:rsid w:val="001C5FFF"/>
    <w:rsid w:val="00205ADA"/>
    <w:rsid w:val="00243790"/>
    <w:rsid w:val="00253510"/>
    <w:rsid w:val="002614B1"/>
    <w:rsid w:val="00267D0F"/>
    <w:rsid w:val="00271CF8"/>
    <w:rsid w:val="002F185A"/>
    <w:rsid w:val="00347EBF"/>
    <w:rsid w:val="00381756"/>
    <w:rsid w:val="00393E9E"/>
    <w:rsid w:val="003B63F4"/>
    <w:rsid w:val="00440879"/>
    <w:rsid w:val="0049022F"/>
    <w:rsid w:val="00497B32"/>
    <w:rsid w:val="004E4A06"/>
    <w:rsid w:val="004F1C70"/>
    <w:rsid w:val="004F4546"/>
    <w:rsid w:val="0050748E"/>
    <w:rsid w:val="005269FF"/>
    <w:rsid w:val="005271D4"/>
    <w:rsid w:val="005834AB"/>
    <w:rsid w:val="005901FA"/>
    <w:rsid w:val="005C0511"/>
    <w:rsid w:val="005F56E4"/>
    <w:rsid w:val="00603E32"/>
    <w:rsid w:val="00696EE3"/>
    <w:rsid w:val="006D3580"/>
    <w:rsid w:val="00706638"/>
    <w:rsid w:val="0071581F"/>
    <w:rsid w:val="00745AF7"/>
    <w:rsid w:val="007D6A0F"/>
    <w:rsid w:val="008005C8"/>
    <w:rsid w:val="00834693"/>
    <w:rsid w:val="00845B4F"/>
    <w:rsid w:val="00862233"/>
    <w:rsid w:val="00871F60"/>
    <w:rsid w:val="008903F1"/>
    <w:rsid w:val="008B187F"/>
    <w:rsid w:val="008D095B"/>
    <w:rsid w:val="008D5804"/>
    <w:rsid w:val="009321A9"/>
    <w:rsid w:val="00963193"/>
    <w:rsid w:val="009A5C2E"/>
    <w:rsid w:val="009B4036"/>
    <w:rsid w:val="009D30D8"/>
    <w:rsid w:val="00A012E8"/>
    <w:rsid w:val="00A21785"/>
    <w:rsid w:val="00A3434F"/>
    <w:rsid w:val="00A92D37"/>
    <w:rsid w:val="00AA325B"/>
    <w:rsid w:val="00AB0237"/>
    <w:rsid w:val="00AB237E"/>
    <w:rsid w:val="00AC1E3C"/>
    <w:rsid w:val="00AE76A2"/>
    <w:rsid w:val="00B5194E"/>
    <w:rsid w:val="00B60B6D"/>
    <w:rsid w:val="00BA6834"/>
    <w:rsid w:val="00C03F70"/>
    <w:rsid w:val="00C57EA7"/>
    <w:rsid w:val="00C93735"/>
    <w:rsid w:val="00C96551"/>
    <w:rsid w:val="00CB15E0"/>
    <w:rsid w:val="00CC2FB1"/>
    <w:rsid w:val="00CC4C33"/>
    <w:rsid w:val="00CD4468"/>
    <w:rsid w:val="00CD710E"/>
    <w:rsid w:val="00CF2612"/>
    <w:rsid w:val="00D015BF"/>
    <w:rsid w:val="00D04645"/>
    <w:rsid w:val="00D276EC"/>
    <w:rsid w:val="00D853E0"/>
    <w:rsid w:val="00DA0465"/>
    <w:rsid w:val="00DA1C5E"/>
    <w:rsid w:val="00DA454F"/>
    <w:rsid w:val="00DC4E1D"/>
    <w:rsid w:val="00DC71CA"/>
    <w:rsid w:val="00DD6EFB"/>
    <w:rsid w:val="00DF4AD9"/>
    <w:rsid w:val="00E05220"/>
    <w:rsid w:val="00E2203F"/>
    <w:rsid w:val="00EB3799"/>
    <w:rsid w:val="00EF1405"/>
    <w:rsid w:val="00EF25A9"/>
    <w:rsid w:val="00F10B77"/>
    <w:rsid w:val="00F70654"/>
    <w:rsid w:val="00F93E99"/>
    <w:rsid w:val="00F94DC8"/>
    <w:rsid w:val="00FC2B19"/>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F0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85A"/>
    <w:pPr>
      <w:ind w:left="720"/>
      <w:contextualSpacing/>
    </w:pPr>
  </w:style>
  <w:style w:type="character" w:styleId="Hyperlink">
    <w:name w:val="Hyperlink"/>
    <w:basedOn w:val="DefaultParagraphFont"/>
    <w:uiPriority w:val="99"/>
    <w:unhideWhenUsed/>
    <w:rsid w:val="002F185A"/>
    <w:rPr>
      <w:color w:val="0000FF" w:themeColor="hyperlink"/>
      <w:u w:val="single"/>
    </w:rPr>
  </w:style>
  <w:style w:type="character" w:styleId="CommentReference">
    <w:name w:val="annotation reference"/>
    <w:basedOn w:val="DefaultParagraphFont"/>
    <w:uiPriority w:val="99"/>
    <w:semiHidden/>
    <w:unhideWhenUsed/>
    <w:rsid w:val="000D063F"/>
    <w:rPr>
      <w:sz w:val="18"/>
      <w:szCs w:val="18"/>
    </w:rPr>
  </w:style>
  <w:style w:type="paragraph" w:styleId="CommentText">
    <w:name w:val="annotation text"/>
    <w:basedOn w:val="Normal"/>
    <w:link w:val="CommentTextChar"/>
    <w:uiPriority w:val="99"/>
    <w:semiHidden/>
    <w:unhideWhenUsed/>
    <w:rsid w:val="000D063F"/>
  </w:style>
  <w:style w:type="character" w:customStyle="1" w:styleId="CommentTextChar">
    <w:name w:val="Comment Text Char"/>
    <w:basedOn w:val="DefaultParagraphFont"/>
    <w:link w:val="CommentText"/>
    <w:uiPriority w:val="99"/>
    <w:semiHidden/>
    <w:rsid w:val="000D063F"/>
  </w:style>
  <w:style w:type="paragraph" w:styleId="BalloonText">
    <w:name w:val="Balloon Text"/>
    <w:basedOn w:val="Normal"/>
    <w:link w:val="BalloonTextChar"/>
    <w:uiPriority w:val="99"/>
    <w:semiHidden/>
    <w:unhideWhenUsed/>
    <w:rsid w:val="000D0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6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85A"/>
    <w:pPr>
      <w:ind w:left="720"/>
      <w:contextualSpacing/>
    </w:pPr>
  </w:style>
  <w:style w:type="character" w:styleId="Hyperlink">
    <w:name w:val="Hyperlink"/>
    <w:basedOn w:val="DefaultParagraphFont"/>
    <w:uiPriority w:val="99"/>
    <w:unhideWhenUsed/>
    <w:rsid w:val="002F185A"/>
    <w:rPr>
      <w:color w:val="0000FF" w:themeColor="hyperlink"/>
      <w:u w:val="single"/>
    </w:rPr>
  </w:style>
  <w:style w:type="character" w:styleId="CommentReference">
    <w:name w:val="annotation reference"/>
    <w:basedOn w:val="DefaultParagraphFont"/>
    <w:uiPriority w:val="99"/>
    <w:semiHidden/>
    <w:unhideWhenUsed/>
    <w:rsid w:val="000D063F"/>
    <w:rPr>
      <w:sz w:val="18"/>
      <w:szCs w:val="18"/>
    </w:rPr>
  </w:style>
  <w:style w:type="paragraph" w:styleId="CommentText">
    <w:name w:val="annotation text"/>
    <w:basedOn w:val="Normal"/>
    <w:link w:val="CommentTextChar"/>
    <w:uiPriority w:val="99"/>
    <w:semiHidden/>
    <w:unhideWhenUsed/>
    <w:rsid w:val="000D063F"/>
  </w:style>
  <w:style w:type="character" w:customStyle="1" w:styleId="CommentTextChar">
    <w:name w:val="Comment Text Char"/>
    <w:basedOn w:val="DefaultParagraphFont"/>
    <w:link w:val="CommentText"/>
    <w:uiPriority w:val="99"/>
    <w:semiHidden/>
    <w:rsid w:val="000D063F"/>
  </w:style>
  <w:style w:type="paragraph" w:styleId="BalloonText">
    <w:name w:val="Balloon Text"/>
    <w:basedOn w:val="Normal"/>
    <w:link w:val="BalloonTextChar"/>
    <w:uiPriority w:val="99"/>
    <w:semiHidden/>
    <w:unhideWhenUsed/>
    <w:rsid w:val="000D0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6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i.nasa.gov/" TargetMode="External"/><Relationship Id="rId7" Type="http://schemas.openxmlformats.org/officeDocument/2006/relationships/hyperlink" Target="http://www.iaea.org/NuclearPower/Engineering/CRP/ALVC/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1669</Words>
  <Characters>9516</Characters>
  <Application>Microsoft Macintosh Word</Application>
  <DocSecurity>0</DocSecurity>
  <Lines>79</Lines>
  <Paragraphs>22</Paragraphs>
  <ScaleCrop>false</ScaleCrop>
  <Company>Iowa State University</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Bowler</dc:creator>
  <cp:keywords/>
  <dc:description/>
  <cp:lastModifiedBy>Nicola Bowler</cp:lastModifiedBy>
  <cp:revision>16</cp:revision>
  <dcterms:created xsi:type="dcterms:W3CDTF">2013-12-02T20:03:00Z</dcterms:created>
  <dcterms:modified xsi:type="dcterms:W3CDTF">2013-12-02T22:50:00Z</dcterms:modified>
</cp:coreProperties>
</file>