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B8" w:rsidRDefault="007112A8" w:rsidP="007112A8">
      <w:pPr>
        <w:jc w:val="center"/>
        <w:rPr>
          <w:rFonts w:ascii="Arial Narrow" w:hAnsi="Arial Narrow"/>
          <w:b/>
          <w:sz w:val="32"/>
        </w:rPr>
      </w:pPr>
      <w:r>
        <w:rPr>
          <w:rFonts w:ascii="Arial Narrow" w:hAnsi="Arial Narrow"/>
          <w:b/>
          <w:sz w:val="32"/>
        </w:rPr>
        <w:t xml:space="preserve">Assignment </w:t>
      </w:r>
      <w:r w:rsidR="00161AAA">
        <w:rPr>
          <w:rFonts w:ascii="Arial Narrow" w:hAnsi="Arial Narrow"/>
          <w:b/>
          <w:sz w:val="32"/>
        </w:rPr>
        <w:t>2</w:t>
      </w:r>
      <w:r>
        <w:rPr>
          <w:rFonts w:ascii="Arial Narrow" w:hAnsi="Arial Narrow"/>
          <w:b/>
          <w:sz w:val="32"/>
        </w:rPr>
        <w:t xml:space="preserve"> CE 523</w:t>
      </w:r>
    </w:p>
    <w:p w:rsidR="007112A8" w:rsidRPr="007112A8" w:rsidRDefault="00161AAA" w:rsidP="007112A8">
      <w:pPr>
        <w:jc w:val="center"/>
        <w:rPr>
          <w:rFonts w:ascii="Arial Narrow" w:hAnsi="Arial Narrow"/>
          <w:sz w:val="24"/>
        </w:rPr>
      </w:pPr>
      <w:r>
        <w:rPr>
          <w:rFonts w:ascii="Arial Narrow" w:hAnsi="Arial Narrow"/>
          <w:b/>
          <w:sz w:val="32"/>
        </w:rPr>
        <w:t>Chemical oxidation</w:t>
      </w:r>
      <w:r w:rsidR="007112A8">
        <w:rPr>
          <w:rFonts w:ascii="Arial Narrow" w:hAnsi="Arial Narrow"/>
          <w:b/>
          <w:sz w:val="32"/>
        </w:rPr>
        <w:t xml:space="preserve"> processes </w:t>
      </w:r>
      <w:r>
        <w:rPr>
          <w:rFonts w:ascii="Arial Narrow" w:hAnsi="Arial Narrow"/>
          <w:sz w:val="24"/>
        </w:rPr>
        <w:t>(due February 11</w:t>
      </w:r>
      <w:r w:rsidR="00BF1293">
        <w:rPr>
          <w:rFonts w:ascii="Arial Narrow" w:hAnsi="Arial Narrow"/>
          <w:sz w:val="24"/>
        </w:rPr>
        <w:t>, 2011</w:t>
      </w:r>
      <w:r w:rsidR="007112A8" w:rsidRPr="007112A8">
        <w:rPr>
          <w:rFonts w:ascii="Arial Narrow" w:hAnsi="Arial Narrow"/>
          <w:sz w:val="24"/>
        </w:rPr>
        <w:t>)</w:t>
      </w:r>
    </w:p>
    <w:p w:rsidR="007112A8" w:rsidRDefault="007112A8" w:rsidP="007112A8">
      <w:pPr>
        <w:pStyle w:val="ListParagraph"/>
        <w:rPr>
          <w:rFonts w:ascii="Arial Narrow" w:hAnsi="Arial Narrow"/>
        </w:rPr>
      </w:pPr>
    </w:p>
    <w:p w:rsidR="00161AAA" w:rsidRDefault="00161AAA" w:rsidP="00161AAA">
      <w:pPr>
        <w:numPr>
          <w:ilvl w:val="0"/>
          <w:numId w:val="1"/>
        </w:numPr>
        <w:tabs>
          <w:tab w:val="left" w:pos="360"/>
        </w:tabs>
        <w:spacing w:after="0" w:line="240" w:lineRule="auto"/>
        <w:jc w:val="both"/>
        <w:rPr>
          <w:rFonts w:ascii="Arial Narrow" w:hAnsi="Arial Narrow" w:cs="Arial"/>
          <w:szCs w:val="20"/>
        </w:rPr>
      </w:pPr>
      <w:r w:rsidRPr="00161AAA">
        <w:rPr>
          <w:rFonts w:ascii="Arial Narrow" w:hAnsi="Arial Narrow" w:cs="Arial"/>
          <w:szCs w:val="20"/>
        </w:rPr>
        <w:t xml:space="preserve">Calculate the ozone dosage for the removal of 1 mg/L manganese (in the +II oxidation state) in water down to 0.05 mg/L.  </w:t>
      </w:r>
    </w:p>
    <w:p w:rsidR="00161AAA" w:rsidRPr="00161AAA" w:rsidRDefault="00161AAA" w:rsidP="00161AAA">
      <w:pPr>
        <w:tabs>
          <w:tab w:val="left" w:pos="360"/>
        </w:tabs>
        <w:spacing w:after="0" w:line="240" w:lineRule="auto"/>
        <w:jc w:val="both"/>
        <w:rPr>
          <w:rFonts w:ascii="Arial Narrow" w:hAnsi="Arial Narrow" w:cs="Arial"/>
          <w:szCs w:val="20"/>
        </w:rPr>
      </w:pPr>
    </w:p>
    <w:p w:rsidR="000B521F" w:rsidRDefault="00161AAA" w:rsidP="00161AAA">
      <w:pPr>
        <w:numPr>
          <w:ilvl w:val="0"/>
          <w:numId w:val="1"/>
        </w:numPr>
        <w:tabs>
          <w:tab w:val="left" w:pos="360"/>
        </w:tabs>
        <w:spacing w:after="0" w:line="240" w:lineRule="auto"/>
        <w:jc w:val="both"/>
        <w:rPr>
          <w:rFonts w:ascii="Arial Narrow" w:hAnsi="Arial Narrow" w:cs="Arial"/>
          <w:szCs w:val="20"/>
        </w:rPr>
      </w:pPr>
      <w:r>
        <w:rPr>
          <w:rFonts w:ascii="Arial Narrow" w:hAnsi="Arial Narrow" w:cs="Arial"/>
          <w:szCs w:val="20"/>
        </w:rPr>
        <w:t>What would the chlorine gas dosage required be for the manganese removal as above?  As more chlorine will be required, also for disinfection, is there a risk of oxidizing the manganese to higher oxidation states than required for effective removal?</w:t>
      </w:r>
    </w:p>
    <w:p w:rsidR="000B521F" w:rsidRDefault="000B521F" w:rsidP="000B521F">
      <w:pPr>
        <w:tabs>
          <w:tab w:val="left" w:pos="360"/>
        </w:tabs>
        <w:spacing w:after="0" w:line="240" w:lineRule="auto"/>
        <w:ind w:left="720"/>
        <w:jc w:val="both"/>
        <w:rPr>
          <w:rFonts w:ascii="Arial Narrow" w:hAnsi="Arial Narrow" w:cs="Arial"/>
          <w:szCs w:val="20"/>
        </w:rPr>
      </w:pPr>
    </w:p>
    <w:p w:rsidR="00161AAA" w:rsidRDefault="000B521F" w:rsidP="00161AAA">
      <w:pPr>
        <w:numPr>
          <w:ilvl w:val="0"/>
          <w:numId w:val="1"/>
        </w:numPr>
        <w:tabs>
          <w:tab w:val="left" w:pos="360"/>
        </w:tabs>
        <w:spacing w:after="0" w:line="240" w:lineRule="auto"/>
        <w:jc w:val="both"/>
        <w:rPr>
          <w:rFonts w:ascii="Arial Narrow" w:hAnsi="Arial Narrow" w:cs="Arial"/>
          <w:szCs w:val="20"/>
        </w:rPr>
      </w:pPr>
      <w:r>
        <w:rPr>
          <w:rFonts w:ascii="Arial Narrow" w:hAnsi="Arial Narrow" w:cs="Arial"/>
          <w:szCs w:val="20"/>
        </w:rPr>
        <w:t xml:space="preserve">What potassium permanganate dosage level will be required in the previous question?  What would be the result of </w:t>
      </w:r>
      <w:proofErr w:type="spellStart"/>
      <w:r>
        <w:rPr>
          <w:rFonts w:ascii="Arial Narrow" w:hAnsi="Arial Narrow" w:cs="Arial"/>
          <w:szCs w:val="20"/>
        </w:rPr>
        <w:t>overdosage</w:t>
      </w:r>
      <w:proofErr w:type="spellEnd"/>
      <w:r>
        <w:rPr>
          <w:rFonts w:ascii="Arial Narrow" w:hAnsi="Arial Narrow" w:cs="Arial"/>
          <w:szCs w:val="20"/>
        </w:rPr>
        <w:t>?</w:t>
      </w:r>
    </w:p>
    <w:p w:rsidR="00161AAA" w:rsidRPr="00161AAA" w:rsidRDefault="00161AAA" w:rsidP="00161AAA">
      <w:pPr>
        <w:tabs>
          <w:tab w:val="left" w:pos="360"/>
        </w:tabs>
        <w:spacing w:after="0" w:line="240" w:lineRule="auto"/>
        <w:ind w:left="720"/>
        <w:jc w:val="both"/>
        <w:rPr>
          <w:rFonts w:ascii="Arial Narrow" w:hAnsi="Arial Narrow" w:cs="Arial"/>
          <w:szCs w:val="20"/>
        </w:rPr>
      </w:pPr>
    </w:p>
    <w:p w:rsidR="00161AAA" w:rsidRPr="00161AAA" w:rsidRDefault="00161AAA" w:rsidP="00161AAA">
      <w:pPr>
        <w:numPr>
          <w:ilvl w:val="0"/>
          <w:numId w:val="1"/>
        </w:numPr>
        <w:tabs>
          <w:tab w:val="left" w:pos="360"/>
        </w:tabs>
        <w:spacing w:after="0" w:line="240" w:lineRule="auto"/>
        <w:jc w:val="both"/>
        <w:rPr>
          <w:rFonts w:ascii="Arial Narrow" w:hAnsi="Arial Narrow" w:cs="Arial"/>
          <w:szCs w:val="20"/>
        </w:rPr>
      </w:pPr>
      <w:r w:rsidRPr="00161AAA">
        <w:rPr>
          <w:rFonts w:ascii="Arial Narrow" w:hAnsi="Arial Narrow" w:cs="Arial"/>
        </w:rPr>
        <w:t>Calculate the dosage of Na</w:t>
      </w:r>
      <w:r w:rsidRPr="00161AAA">
        <w:rPr>
          <w:rFonts w:ascii="Arial Narrow" w:hAnsi="Arial Narrow" w:cs="Arial"/>
          <w:vertAlign w:val="subscript"/>
        </w:rPr>
        <w:t>2</w:t>
      </w:r>
      <w:r w:rsidRPr="00161AAA">
        <w:rPr>
          <w:rFonts w:ascii="Arial Narrow" w:hAnsi="Arial Narrow" w:cs="Arial"/>
        </w:rPr>
        <w:t>SO</w:t>
      </w:r>
      <w:r w:rsidRPr="00161AAA">
        <w:rPr>
          <w:rFonts w:ascii="Arial Narrow" w:hAnsi="Arial Narrow" w:cs="Arial"/>
          <w:vertAlign w:val="subscript"/>
        </w:rPr>
        <w:t>3</w:t>
      </w:r>
      <w:r w:rsidRPr="00161AAA">
        <w:rPr>
          <w:rFonts w:ascii="Arial Narrow" w:hAnsi="Arial Narrow" w:cs="Arial"/>
        </w:rPr>
        <w:t xml:space="preserve"> required to reduce 5mg/L </w:t>
      </w:r>
      <w:proofErr w:type="spellStart"/>
      <w:r w:rsidRPr="00161AAA">
        <w:rPr>
          <w:rFonts w:ascii="Arial Narrow" w:hAnsi="Arial Narrow" w:cs="Arial"/>
        </w:rPr>
        <w:t>hexavalent</w:t>
      </w:r>
      <w:proofErr w:type="spellEnd"/>
      <w:r w:rsidRPr="00161AAA">
        <w:rPr>
          <w:rFonts w:ascii="Arial Narrow" w:hAnsi="Arial Narrow" w:cs="Arial"/>
        </w:rPr>
        <w:t xml:space="preserve"> chromium (as Cr) to the less soluble trivalent form. The chromium occurs as Cr</w:t>
      </w:r>
      <w:r w:rsidRPr="00161AAA">
        <w:rPr>
          <w:rFonts w:ascii="Arial Narrow" w:hAnsi="Arial Narrow" w:cs="Arial"/>
          <w:vertAlign w:val="subscript"/>
        </w:rPr>
        <w:t>2</w:t>
      </w:r>
      <w:r w:rsidRPr="00161AAA">
        <w:rPr>
          <w:rFonts w:ascii="Arial Narrow" w:hAnsi="Arial Narrow" w:cs="Arial"/>
        </w:rPr>
        <w:t>O</w:t>
      </w:r>
      <w:r w:rsidRPr="00161AAA">
        <w:rPr>
          <w:rFonts w:ascii="Arial Narrow" w:hAnsi="Arial Narrow" w:cs="Arial"/>
          <w:vertAlign w:val="subscript"/>
        </w:rPr>
        <w:t>7</w:t>
      </w:r>
      <w:r w:rsidRPr="00161AAA">
        <w:rPr>
          <w:rFonts w:ascii="Arial Narrow" w:hAnsi="Arial Narrow" w:cs="Arial"/>
          <w:vertAlign w:val="superscript"/>
        </w:rPr>
        <w:t>2-</w:t>
      </w:r>
      <w:r w:rsidRPr="00161AAA">
        <w:rPr>
          <w:rFonts w:ascii="Arial Narrow" w:hAnsi="Arial Narrow" w:cs="Arial"/>
        </w:rPr>
        <w:t xml:space="preserve"> in this particular bleed-off from a cooling water circuit.  Estimate the chromium removal possible and suggest a suitable pH to maximize removal.</w:t>
      </w:r>
    </w:p>
    <w:p w:rsidR="00161AAA" w:rsidRPr="00161AAA" w:rsidRDefault="00161AAA" w:rsidP="00161AAA">
      <w:pPr>
        <w:tabs>
          <w:tab w:val="left" w:pos="360"/>
        </w:tabs>
        <w:spacing w:after="0" w:line="240" w:lineRule="auto"/>
        <w:ind w:left="720"/>
        <w:jc w:val="both"/>
        <w:rPr>
          <w:rFonts w:ascii="Arial Narrow" w:hAnsi="Arial Narrow" w:cs="Arial"/>
          <w:szCs w:val="20"/>
        </w:rPr>
      </w:pPr>
    </w:p>
    <w:p w:rsidR="000B521F" w:rsidRDefault="000B521F" w:rsidP="000B521F">
      <w:pPr>
        <w:pStyle w:val="ListParagraph"/>
        <w:numPr>
          <w:ilvl w:val="0"/>
          <w:numId w:val="1"/>
        </w:numPr>
        <w:rPr>
          <w:rFonts w:ascii="Arial Narrow" w:hAnsi="Arial Narrow"/>
        </w:rPr>
      </w:pPr>
      <w:r>
        <w:rPr>
          <w:rFonts w:ascii="Arial Narrow" w:hAnsi="Arial Narrow"/>
        </w:rPr>
        <w:t>There is a mistake in Example 6.5.  The value for y</w:t>
      </w:r>
      <w:r w:rsidRPr="008E5A8C">
        <w:rPr>
          <w:rFonts w:ascii="Arial Narrow" w:hAnsi="Arial Narrow"/>
          <w:vertAlign w:val="subscript"/>
        </w:rPr>
        <w:t>0</w:t>
      </w:r>
      <w:r>
        <w:rPr>
          <w:rFonts w:ascii="Arial Narrow" w:hAnsi="Arial Narrow"/>
        </w:rPr>
        <w:t xml:space="preserve"> should not be 3 mg/L, which is the dosage rate, but y</w:t>
      </w:r>
      <w:r w:rsidRPr="008E5A8C">
        <w:rPr>
          <w:rFonts w:ascii="Arial Narrow" w:hAnsi="Arial Narrow"/>
          <w:vertAlign w:val="subscript"/>
        </w:rPr>
        <w:t>0</w:t>
      </w:r>
      <w:r>
        <w:rPr>
          <w:rFonts w:ascii="Arial Narrow" w:hAnsi="Arial Narrow"/>
        </w:rPr>
        <w:t xml:space="preserve"> needs to be calculated from the O</w:t>
      </w:r>
      <w:r w:rsidRPr="008E5A8C">
        <w:rPr>
          <w:rFonts w:ascii="Arial Narrow" w:hAnsi="Arial Narrow"/>
          <w:vertAlign w:val="subscript"/>
        </w:rPr>
        <w:t>2</w:t>
      </w:r>
      <w:r>
        <w:rPr>
          <w:rFonts w:ascii="Arial Narrow" w:hAnsi="Arial Narrow"/>
        </w:rPr>
        <w:t>/O</w:t>
      </w:r>
      <w:r w:rsidRPr="008E5A8C">
        <w:rPr>
          <w:rFonts w:ascii="Arial Narrow" w:hAnsi="Arial Narrow"/>
          <w:vertAlign w:val="subscript"/>
        </w:rPr>
        <w:t>3</w:t>
      </w:r>
      <w:r>
        <w:rPr>
          <w:rFonts w:ascii="Arial Narrow" w:hAnsi="Arial Narrow"/>
        </w:rPr>
        <w:t xml:space="preserve"> conversion fraction, O</w:t>
      </w:r>
      <w:r w:rsidRPr="008E5A8C">
        <w:rPr>
          <w:rFonts w:ascii="Arial Narrow" w:hAnsi="Arial Narrow"/>
          <w:vertAlign w:val="subscript"/>
        </w:rPr>
        <w:t>2</w:t>
      </w:r>
      <w:r>
        <w:rPr>
          <w:rFonts w:ascii="Arial Narrow" w:hAnsi="Arial Narrow"/>
        </w:rPr>
        <w:t>/air and air density.  What effect will this have on the ozone concentration in the liquid phase?</w:t>
      </w:r>
    </w:p>
    <w:p w:rsidR="00F02330" w:rsidRDefault="00F02330" w:rsidP="00F02330">
      <w:pPr>
        <w:pStyle w:val="ListParagraph"/>
        <w:rPr>
          <w:rFonts w:ascii="Arial Narrow" w:hAnsi="Arial Narrow"/>
        </w:rPr>
      </w:pPr>
    </w:p>
    <w:p w:rsidR="00F02330" w:rsidRDefault="009766CB" w:rsidP="007112A8">
      <w:pPr>
        <w:pStyle w:val="ListParagraph"/>
        <w:numPr>
          <w:ilvl w:val="0"/>
          <w:numId w:val="1"/>
        </w:numPr>
        <w:rPr>
          <w:rFonts w:ascii="Arial Narrow" w:hAnsi="Arial Narrow"/>
        </w:rPr>
      </w:pPr>
      <w:r>
        <w:rPr>
          <w:rFonts w:ascii="Arial Narrow" w:hAnsi="Arial Narrow"/>
        </w:rPr>
        <w:t xml:space="preserve">How can </w:t>
      </w:r>
      <w:proofErr w:type="spellStart"/>
      <w:r>
        <w:rPr>
          <w:rFonts w:ascii="Arial Narrow" w:hAnsi="Arial Narrow"/>
        </w:rPr>
        <w:t>bromate</w:t>
      </w:r>
      <w:proofErr w:type="spellEnd"/>
      <w:r>
        <w:rPr>
          <w:rFonts w:ascii="Arial Narrow" w:hAnsi="Arial Narrow"/>
        </w:rPr>
        <w:t xml:space="preserve"> formation be prevented during ozonation or chlorination?  Two measures, please.</w:t>
      </w:r>
    </w:p>
    <w:p w:rsidR="00067A21" w:rsidRPr="00067A21" w:rsidRDefault="00067A21" w:rsidP="00067A21">
      <w:pPr>
        <w:pStyle w:val="ListParagraph"/>
        <w:rPr>
          <w:rFonts w:ascii="Arial Narrow" w:hAnsi="Arial Narrow"/>
        </w:rPr>
      </w:pPr>
    </w:p>
    <w:p w:rsidR="00F02330" w:rsidRPr="00F02330" w:rsidRDefault="00BF1293" w:rsidP="00F02330">
      <w:pPr>
        <w:rPr>
          <w:rFonts w:ascii="Arial Narrow" w:hAnsi="Arial Narrow"/>
        </w:rPr>
      </w:pPr>
      <w:r>
        <w:rPr>
          <w:rFonts w:ascii="Arial Narrow" w:hAnsi="Arial Narrow"/>
        </w:rPr>
        <w:t>You are welcome to work as a group(s), but make sure that everybody participates.  “Passengers” endanger their own success with the course if not fully participating.  Don’t subdivide the work!  Please ask if any doubts.  Make assumptions as necessary.</w:t>
      </w:r>
    </w:p>
    <w:sectPr w:rsidR="00F02330" w:rsidRPr="00F02330" w:rsidSect="005C5B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0742"/>
    <w:multiLevelType w:val="hybridMultilevel"/>
    <w:tmpl w:val="49603E94"/>
    <w:lvl w:ilvl="0" w:tplc="604A5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C85495"/>
    <w:multiLevelType w:val="hybridMultilevel"/>
    <w:tmpl w:val="848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34566"/>
    <w:multiLevelType w:val="hybridMultilevel"/>
    <w:tmpl w:val="712292C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7112A8"/>
    <w:rsid w:val="00067A21"/>
    <w:rsid w:val="000B521F"/>
    <w:rsid w:val="00161AAA"/>
    <w:rsid w:val="005C5BB8"/>
    <w:rsid w:val="007112A8"/>
    <w:rsid w:val="008E5A8C"/>
    <w:rsid w:val="009766CB"/>
    <w:rsid w:val="00BD0904"/>
    <w:rsid w:val="00BF1293"/>
    <w:rsid w:val="00F02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dc:creator>
  <cp:keywords/>
  <dc:description/>
  <cp:lastModifiedBy>leeuwen</cp:lastModifiedBy>
  <cp:revision>2</cp:revision>
  <dcterms:created xsi:type="dcterms:W3CDTF">2011-01-28T19:56:00Z</dcterms:created>
  <dcterms:modified xsi:type="dcterms:W3CDTF">2011-01-28T19:56:00Z</dcterms:modified>
</cp:coreProperties>
</file>