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B8" w:rsidRDefault="007112A8" w:rsidP="007112A8">
      <w:pPr>
        <w:jc w:val="center"/>
        <w:rPr>
          <w:rFonts w:ascii="Arial Narrow" w:hAnsi="Arial Narrow"/>
          <w:b/>
          <w:sz w:val="32"/>
        </w:rPr>
      </w:pPr>
      <w:r>
        <w:rPr>
          <w:rFonts w:ascii="Arial Narrow" w:hAnsi="Arial Narrow"/>
          <w:b/>
          <w:sz w:val="32"/>
        </w:rPr>
        <w:t>Assignment 1 CE 523</w:t>
      </w:r>
    </w:p>
    <w:p w:rsidR="007112A8" w:rsidRPr="007112A8" w:rsidRDefault="007112A8" w:rsidP="007112A8">
      <w:pPr>
        <w:jc w:val="center"/>
        <w:rPr>
          <w:rFonts w:ascii="Arial Narrow" w:hAnsi="Arial Narrow"/>
          <w:sz w:val="24"/>
        </w:rPr>
      </w:pPr>
      <w:r>
        <w:rPr>
          <w:rFonts w:ascii="Arial Narrow" w:hAnsi="Arial Narrow"/>
          <w:b/>
          <w:sz w:val="32"/>
        </w:rPr>
        <w:t xml:space="preserve">Gas-liquid processes </w:t>
      </w:r>
      <w:r w:rsidRPr="007112A8">
        <w:rPr>
          <w:rFonts w:ascii="Arial Narrow" w:hAnsi="Arial Narrow"/>
          <w:sz w:val="24"/>
        </w:rPr>
        <w:t>(due February 4</w:t>
      </w:r>
      <w:r w:rsidR="00BF1293">
        <w:rPr>
          <w:rFonts w:ascii="Arial Narrow" w:hAnsi="Arial Narrow"/>
          <w:sz w:val="24"/>
        </w:rPr>
        <w:t>, 2011</w:t>
      </w:r>
      <w:r w:rsidRPr="007112A8">
        <w:rPr>
          <w:rFonts w:ascii="Arial Narrow" w:hAnsi="Arial Narrow"/>
          <w:sz w:val="24"/>
        </w:rPr>
        <w:t>)</w:t>
      </w:r>
    </w:p>
    <w:p w:rsidR="00F02330" w:rsidRDefault="00F02330" w:rsidP="007112A8">
      <w:pPr>
        <w:pStyle w:val="ListParagraph"/>
        <w:numPr>
          <w:ilvl w:val="0"/>
          <w:numId w:val="1"/>
        </w:numPr>
        <w:rPr>
          <w:rFonts w:ascii="Arial Narrow" w:hAnsi="Arial Narrow"/>
        </w:rPr>
      </w:pPr>
      <w:r>
        <w:rPr>
          <w:rFonts w:ascii="Arial Narrow" w:hAnsi="Arial Narrow"/>
        </w:rPr>
        <w:t xml:space="preserve">The pilot plant data in Example 6.1 in the AWWA handbook are actually based on an </w:t>
      </w:r>
      <w:proofErr w:type="spellStart"/>
      <w:r>
        <w:rPr>
          <w:rFonts w:ascii="Arial Narrow" w:hAnsi="Arial Narrow"/>
        </w:rPr>
        <w:t>air:water</w:t>
      </w:r>
      <w:proofErr w:type="spellEnd"/>
      <w:r>
        <w:rPr>
          <w:rFonts w:ascii="Arial Narrow" w:hAnsi="Arial Narrow"/>
        </w:rPr>
        <w:t xml:space="preserve"> ratio of 1000:1, but calculations are performed, incorrectly, on a 100:1 ratio.  </w:t>
      </w:r>
    </w:p>
    <w:p w:rsidR="007112A8" w:rsidRDefault="00F02330" w:rsidP="00F02330">
      <w:pPr>
        <w:pStyle w:val="ListParagraph"/>
        <w:numPr>
          <w:ilvl w:val="0"/>
          <w:numId w:val="2"/>
        </w:numPr>
        <w:rPr>
          <w:rFonts w:ascii="Arial Narrow" w:hAnsi="Arial Narrow"/>
        </w:rPr>
      </w:pPr>
      <w:r>
        <w:rPr>
          <w:rFonts w:ascii="Arial Narrow" w:hAnsi="Arial Narrow"/>
        </w:rPr>
        <w:t xml:space="preserve">What would the effect be on the </w:t>
      </w:r>
      <w:proofErr w:type="spellStart"/>
      <w:r>
        <w:rPr>
          <w:rFonts w:ascii="Arial Narrow" w:hAnsi="Arial Narrow"/>
        </w:rPr>
        <w:t>K</w:t>
      </w:r>
      <w:r w:rsidRPr="00F02330">
        <w:rPr>
          <w:rFonts w:ascii="Arial Narrow" w:hAnsi="Arial Narrow"/>
          <w:vertAlign w:val="subscript"/>
        </w:rPr>
        <w:t>L</w:t>
      </w:r>
      <w:r>
        <w:rPr>
          <w:rFonts w:ascii="Arial Narrow" w:hAnsi="Arial Narrow"/>
        </w:rPr>
        <w:t>a</w:t>
      </w:r>
      <w:proofErr w:type="spellEnd"/>
      <w:r>
        <w:rPr>
          <w:rFonts w:ascii="Arial Narrow" w:hAnsi="Arial Narrow"/>
        </w:rPr>
        <w:t xml:space="preserve"> value if calculated on 1000:1 ratio?</w:t>
      </w:r>
    </w:p>
    <w:p w:rsidR="00F02330" w:rsidRDefault="00F02330" w:rsidP="00F02330">
      <w:pPr>
        <w:pStyle w:val="ListParagraph"/>
        <w:numPr>
          <w:ilvl w:val="0"/>
          <w:numId w:val="2"/>
        </w:numPr>
        <w:rPr>
          <w:rFonts w:ascii="Arial Narrow" w:hAnsi="Arial Narrow"/>
        </w:rPr>
      </w:pPr>
      <w:r>
        <w:rPr>
          <w:rFonts w:ascii="Arial Narrow" w:hAnsi="Arial Narrow"/>
        </w:rPr>
        <w:t xml:space="preserve">What is the minimum permissible value for the </w:t>
      </w:r>
      <w:proofErr w:type="spellStart"/>
      <w:r>
        <w:rPr>
          <w:rFonts w:ascii="Arial Narrow" w:hAnsi="Arial Narrow"/>
        </w:rPr>
        <w:t>air:water</w:t>
      </w:r>
      <w:proofErr w:type="spellEnd"/>
      <w:r>
        <w:rPr>
          <w:rFonts w:ascii="Arial Narrow" w:hAnsi="Arial Narrow"/>
        </w:rPr>
        <w:t xml:space="preserve"> ratio?</w:t>
      </w:r>
    </w:p>
    <w:p w:rsidR="007112A8" w:rsidRDefault="007112A8" w:rsidP="007112A8">
      <w:pPr>
        <w:pStyle w:val="ListParagraph"/>
        <w:rPr>
          <w:rFonts w:ascii="Arial Narrow" w:hAnsi="Arial Narrow"/>
        </w:rPr>
      </w:pPr>
    </w:p>
    <w:p w:rsidR="007112A8" w:rsidRDefault="007112A8" w:rsidP="007112A8">
      <w:pPr>
        <w:pStyle w:val="ListParagraph"/>
        <w:numPr>
          <w:ilvl w:val="0"/>
          <w:numId w:val="1"/>
        </w:numPr>
        <w:rPr>
          <w:rFonts w:ascii="Arial Narrow" w:hAnsi="Arial Narrow"/>
        </w:rPr>
      </w:pPr>
      <w:r>
        <w:rPr>
          <w:rFonts w:ascii="Arial Narrow" w:hAnsi="Arial Narrow"/>
        </w:rPr>
        <w:t xml:space="preserve">Occasional levels of TCA in the source water </w:t>
      </w:r>
      <w:r w:rsidR="00F02330">
        <w:rPr>
          <w:rFonts w:ascii="Arial Narrow" w:hAnsi="Arial Narrow"/>
        </w:rPr>
        <w:t>to the plant in Example 6.2 spike up to 0.5 mg/L.  Would the design be able to handle this or, if not, what changes in the design would you propose?</w:t>
      </w:r>
    </w:p>
    <w:p w:rsidR="00F02330" w:rsidRDefault="00F02330" w:rsidP="00F02330">
      <w:pPr>
        <w:pStyle w:val="ListParagraph"/>
        <w:rPr>
          <w:rFonts w:ascii="Arial Narrow" w:hAnsi="Arial Narrow"/>
        </w:rPr>
      </w:pPr>
    </w:p>
    <w:p w:rsidR="00F02330" w:rsidRDefault="00067A21" w:rsidP="007112A8">
      <w:pPr>
        <w:pStyle w:val="ListParagraph"/>
        <w:numPr>
          <w:ilvl w:val="0"/>
          <w:numId w:val="1"/>
        </w:numPr>
        <w:rPr>
          <w:rFonts w:ascii="Arial Narrow" w:hAnsi="Arial Narrow"/>
        </w:rPr>
      </w:pPr>
      <w:r>
        <w:rPr>
          <w:rFonts w:ascii="Arial Narrow" w:hAnsi="Arial Narrow"/>
        </w:rPr>
        <w:t>Adapt the GAC adsorption design in Example 6.3 on the basis that it might be possible that the higher TCA levels encountered in Q 2 might persist over extended periods.</w:t>
      </w:r>
    </w:p>
    <w:p w:rsidR="00067A21" w:rsidRPr="00067A21" w:rsidRDefault="00067A21" w:rsidP="00067A21">
      <w:pPr>
        <w:pStyle w:val="ListParagraph"/>
        <w:rPr>
          <w:rFonts w:ascii="Arial Narrow" w:hAnsi="Arial Narrow"/>
        </w:rPr>
      </w:pPr>
    </w:p>
    <w:p w:rsidR="00067A21" w:rsidRDefault="00067A21" w:rsidP="007112A8">
      <w:pPr>
        <w:pStyle w:val="ListParagraph"/>
        <w:numPr>
          <w:ilvl w:val="0"/>
          <w:numId w:val="1"/>
        </w:numPr>
        <w:rPr>
          <w:rFonts w:ascii="Arial Narrow" w:hAnsi="Arial Narrow"/>
        </w:rPr>
      </w:pPr>
      <w:r>
        <w:rPr>
          <w:rFonts w:ascii="Arial Narrow" w:hAnsi="Arial Narrow"/>
        </w:rPr>
        <w:t xml:space="preserve">What would the effect be on the bubble aeration stripping design in Example 6.4 if the radon levels have to be reduced to 100 </w:t>
      </w:r>
      <w:proofErr w:type="spellStart"/>
      <w:r>
        <w:rPr>
          <w:rFonts w:ascii="Arial Narrow" w:hAnsi="Arial Narrow"/>
        </w:rPr>
        <w:t>pCi</w:t>
      </w:r>
      <w:proofErr w:type="spellEnd"/>
      <w:r>
        <w:rPr>
          <w:rFonts w:ascii="Arial Narrow" w:hAnsi="Arial Narrow"/>
        </w:rPr>
        <w:t>?</w:t>
      </w:r>
    </w:p>
    <w:p w:rsidR="008E5A8C" w:rsidRPr="008E5A8C" w:rsidRDefault="008E5A8C" w:rsidP="008E5A8C">
      <w:pPr>
        <w:pStyle w:val="ListParagraph"/>
        <w:rPr>
          <w:rFonts w:ascii="Arial Narrow" w:hAnsi="Arial Narrow"/>
        </w:rPr>
      </w:pPr>
    </w:p>
    <w:p w:rsidR="008E5A8C" w:rsidRDefault="008E5A8C" w:rsidP="007112A8">
      <w:pPr>
        <w:pStyle w:val="ListParagraph"/>
        <w:numPr>
          <w:ilvl w:val="0"/>
          <w:numId w:val="1"/>
        </w:numPr>
        <w:rPr>
          <w:rFonts w:ascii="Arial Narrow" w:hAnsi="Arial Narrow"/>
        </w:rPr>
      </w:pPr>
      <w:r>
        <w:rPr>
          <w:rFonts w:ascii="Arial Narrow" w:hAnsi="Arial Narrow"/>
        </w:rPr>
        <w:t>The surface aeration system in Ex</w:t>
      </w:r>
      <w:r w:rsidR="00BF1293">
        <w:rPr>
          <w:rFonts w:ascii="Arial Narrow" w:hAnsi="Arial Narrow"/>
        </w:rPr>
        <w:t xml:space="preserve">ample 6.6 is considered for doing the same as in Q4, reducing radon from 6000 </w:t>
      </w:r>
      <w:proofErr w:type="spellStart"/>
      <w:r w:rsidR="00BF1293">
        <w:rPr>
          <w:rFonts w:ascii="Arial Narrow" w:hAnsi="Arial Narrow"/>
        </w:rPr>
        <w:t>pCi</w:t>
      </w:r>
      <w:proofErr w:type="spellEnd"/>
      <w:r w:rsidR="00BF1293">
        <w:rPr>
          <w:rFonts w:ascii="Arial Narrow" w:hAnsi="Arial Narrow"/>
        </w:rPr>
        <w:t xml:space="preserve"> to 100 </w:t>
      </w:r>
      <w:proofErr w:type="spellStart"/>
      <w:r w:rsidR="00BF1293">
        <w:rPr>
          <w:rFonts w:ascii="Arial Narrow" w:hAnsi="Arial Narrow"/>
        </w:rPr>
        <w:t>pCi</w:t>
      </w:r>
      <w:proofErr w:type="spellEnd"/>
      <w:r w:rsidR="00BF1293">
        <w:rPr>
          <w:rFonts w:ascii="Arial Narrow" w:hAnsi="Arial Narrow"/>
        </w:rPr>
        <w:t xml:space="preserve">.  What is the easiest way to redesign the aeration system? </w:t>
      </w:r>
    </w:p>
    <w:p w:rsidR="00BF1293" w:rsidRPr="00BF1293" w:rsidRDefault="00BF1293" w:rsidP="00BF1293">
      <w:pPr>
        <w:pStyle w:val="ListParagraph"/>
        <w:rPr>
          <w:rFonts w:ascii="Arial Narrow" w:hAnsi="Arial Narrow"/>
        </w:rPr>
      </w:pPr>
    </w:p>
    <w:p w:rsidR="00BF1293" w:rsidRDefault="00BF1293" w:rsidP="007112A8">
      <w:pPr>
        <w:pStyle w:val="ListParagraph"/>
        <w:numPr>
          <w:ilvl w:val="0"/>
          <w:numId w:val="1"/>
        </w:numPr>
        <w:rPr>
          <w:rFonts w:ascii="Arial Narrow" w:hAnsi="Arial Narrow"/>
        </w:rPr>
      </w:pPr>
      <w:r>
        <w:rPr>
          <w:rFonts w:ascii="Arial Narrow" w:hAnsi="Arial Narrow"/>
        </w:rPr>
        <w:t>The spray aeration system in Example 6.7 is less than 30% effective in removing H</w:t>
      </w:r>
      <w:r w:rsidRPr="00BF1293">
        <w:rPr>
          <w:rFonts w:ascii="Arial Narrow" w:hAnsi="Arial Narrow"/>
          <w:vertAlign w:val="subscript"/>
        </w:rPr>
        <w:t>2</w:t>
      </w:r>
      <w:r>
        <w:rPr>
          <w:rFonts w:ascii="Arial Narrow" w:hAnsi="Arial Narrow"/>
        </w:rPr>
        <w:t>S.  What possibilities would you consider to get the efficiency to about 60%?</w:t>
      </w:r>
    </w:p>
    <w:p w:rsidR="00F02330" w:rsidRDefault="00BF1293" w:rsidP="00F02330">
      <w:pPr>
        <w:rPr>
          <w:rFonts w:ascii="Arial Narrow" w:hAnsi="Arial Narrow"/>
        </w:rPr>
      </w:pPr>
      <w:r>
        <w:rPr>
          <w:rFonts w:ascii="Arial Narrow" w:hAnsi="Arial Narrow"/>
        </w:rPr>
        <w:t>No need to redo all the calculations.  Check which parameters are critical for certain values (rough sensitivity analysis) and see if there could be downstream effects in the calculations.  Show only those calculations that are necessary to</w:t>
      </w:r>
      <w:r w:rsidR="00711AE8">
        <w:rPr>
          <w:rFonts w:ascii="Arial Narrow" w:hAnsi="Arial Narrow"/>
        </w:rPr>
        <w:t xml:space="preserve"> change the designs in the six</w:t>
      </w:r>
      <w:r>
        <w:rPr>
          <w:rFonts w:ascii="Arial Narrow" w:hAnsi="Arial Narrow"/>
        </w:rPr>
        <w:t xml:space="preserve"> examples or to be able to answers pertinent questions asked.  You are welcome to work as a group(s), but make sure that everybody participates.  “Passengers” endanger their own success with the course if not fully participating.  Don’t subdivide the work!  Please ask if any doubts.  Make assumptions as necessary.</w:t>
      </w:r>
    </w:p>
    <w:p w:rsidR="00711AE8" w:rsidRPr="00F02330" w:rsidRDefault="00711AE8" w:rsidP="00F02330">
      <w:pPr>
        <w:rPr>
          <w:rFonts w:ascii="Arial Narrow" w:hAnsi="Arial Narrow"/>
        </w:rPr>
      </w:pPr>
    </w:p>
    <w:sectPr w:rsidR="00711AE8" w:rsidRPr="00F02330" w:rsidSect="005C5B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0742"/>
    <w:multiLevelType w:val="hybridMultilevel"/>
    <w:tmpl w:val="49603E94"/>
    <w:lvl w:ilvl="0" w:tplc="604A5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C85495"/>
    <w:multiLevelType w:val="hybridMultilevel"/>
    <w:tmpl w:val="848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7112A8"/>
    <w:rsid w:val="00067A21"/>
    <w:rsid w:val="005C5BB8"/>
    <w:rsid w:val="007112A8"/>
    <w:rsid w:val="00711AE8"/>
    <w:rsid w:val="008E5A8C"/>
    <w:rsid w:val="009B1E06"/>
    <w:rsid w:val="00BF1293"/>
    <w:rsid w:val="00CB60E4"/>
    <w:rsid w:val="00EC6C23"/>
    <w:rsid w:val="00F02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dc:creator>
  <cp:keywords/>
  <dc:description/>
  <cp:lastModifiedBy>leeuwen</cp:lastModifiedBy>
  <cp:revision>3</cp:revision>
  <dcterms:created xsi:type="dcterms:W3CDTF">2011-01-28T18:18:00Z</dcterms:created>
  <dcterms:modified xsi:type="dcterms:W3CDTF">2011-01-28T19:53:00Z</dcterms:modified>
</cp:coreProperties>
</file>