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74AFD" w14:textId="77777777" w:rsidR="00046DA3" w:rsidRDefault="00A57CC6">
      <w:pPr>
        <w:pStyle w:val="BodyText"/>
        <w:spacing w:before="63"/>
        <w:ind w:left="3335" w:right="3340" w:firstLine="0"/>
        <w:jc w:val="center"/>
      </w:pPr>
      <w:proofErr w:type="spellStart"/>
      <w:r>
        <w:t>CprE</w:t>
      </w:r>
      <w:proofErr w:type="spellEnd"/>
      <w:r>
        <w:t xml:space="preserve"> 281 Lab Online Access</w:t>
      </w:r>
    </w:p>
    <w:p w14:paraId="4EBFB88F" w14:textId="02931753" w:rsidR="0096262E" w:rsidRPr="0096262E" w:rsidRDefault="0096262E" w:rsidP="0096262E">
      <w:pPr>
        <w:pStyle w:val="BodyText"/>
        <w:ind w:left="100"/>
        <w:rPr>
          <w:lang w:bidi="en-US"/>
        </w:rPr>
      </w:pPr>
      <w:r>
        <w:rPr>
          <w:lang w:bidi="en-US"/>
        </w:rPr>
        <w:t xml:space="preserve">      </w:t>
      </w:r>
      <w:r w:rsidRPr="0096262E">
        <w:rPr>
          <w:lang w:bidi="en-US"/>
        </w:rPr>
        <w:t>VDI provides a virtual Windows 10 or Linux desktop with the same software as our physical computer labs. VDI works both on-campus and off-campus and can be used from almost any computing device (</w:t>
      </w:r>
      <w:hyperlink r:id="rId5">
        <w:r w:rsidRPr="0096262E">
          <w:rPr>
            <w:rStyle w:val="Hyperlink"/>
            <w:lang w:bidi="en-US"/>
          </w:rPr>
          <w:t>https://etg.ece.iastate.edu/vdi/</w:t>
        </w:r>
      </w:hyperlink>
      <w:r w:rsidRPr="0096262E">
        <w:rPr>
          <w:lang w:bidi="en-US"/>
        </w:rPr>
        <w:t>).</w:t>
      </w:r>
    </w:p>
    <w:p w14:paraId="0A49EC14" w14:textId="77777777" w:rsidR="00046DA3" w:rsidRDefault="00046DA3">
      <w:pPr>
        <w:pStyle w:val="BodyText"/>
        <w:spacing w:before="10"/>
        <w:ind w:left="0" w:firstLine="0"/>
        <w:rPr>
          <w:sz w:val="25"/>
        </w:rPr>
      </w:pPr>
    </w:p>
    <w:p w14:paraId="50F28059" w14:textId="77777777" w:rsidR="00046DA3" w:rsidRDefault="00A57CC6">
      <w:pPr>
        <w:ind w:left="100"/>
        <w:rPr>
          <w:b/>
        </w:rPr>
      </w:pPr>
      <w:r>
        <w:rPr>
          <w:b/>
        </w:rPr>
        <w:t>How to connect to VDI:</w:t>
      </w:r>
    </w:p>
    <w:p w14:paraId="21F9D3EE" w14:textId="5C8D3E83" w:rsidR="0096262E" w:rsidRPr="0096262E" w:rsidRDefault="0096262E" w:rsidP="0096262E">
      <w:pPr>
        <w:pStyle w:val="BodyText"/>
        <w:ind w:left="100"/>
        <w:rPr>
          <w:lang w:bidi="en-US"/>
        </w:rPr>
      </w:pPr>
      <w:r>
        <w:t xml:space="preserve">      </w:t>
      </w:r>
      <w:r w:rsidRPr="0096262E">
        <w:rPr>
          <w:lang w:bidi="en-US"/>
        </w:rPr>
        <w:t xml:space="preserve">If you are off campus you no longer need to connect to the VPN before using VDI (unless you want to; instructions for VPN are posted here: </w:t>
      </w:r>
      <w:hyperlink r:id="rId6">
        <w:r w:rsidRPr="0096262E">
          <w:rPr>
            <w:rStyle w:val="Hyperlink"/>
            <w:lang w:bidi="en-US"/>
          </w:rPr>
          <w:t>https://vpn.iastate.edu/</w:t>
        </w:r>
      </w:hyperlink>
      <w:r w:rsidRPr="0096262E">
        <w:rPr>
          <w:lang w:bidi="en-US"/>
        </w:rPr>
        <w:t>).</w:t>
      </w:r>
    </w:p>
    <w:p w14:paraId="08441B92" w14:textId="77777777" w:rsidR="0096262E" w:rsidRPr="0096262E" w:rsidRDefault="0096262E" w:rsidP="0096262E">
      <w:pPr>
        <w:pStyle w:val="BodyText"/>
        <w:ind w:left="100"/>
        <w:rPr>
          <w:sz w:val="8"/>
          <w:lang w:bidi="en-US"/>
        </w:rPr>
      </w:pPr>
    </w:p>
    <w:p w14:paraId="37E255CE" w14:textId="77777777" w:rsidR="0096262E" w:rsidRPr="0096262E" w:rsidRDefault="0096262E" w:rsidP="0096262E">
      <w:pPr>
        <w:pStyle w:val="BodyText"/>
        <w:numPr>
          <w:ilvl w:val="0"/>
          <w:numId w:val="4"/>
        </w:numPr>
        <w:rPr>
          <w:lang w:bidi="en-US"/>
        </w:rPr>
      </w:pPr>
      <w:r w:rsidRPr="0096262E">
        <w:rPr>
          <w:lang w:bidi="en-US"/>
        </w:rPr>
        <w:t>Download the client for Windows or Mac: https://vlab.ece.iastate.edu/</w:t>
      </w:r>
    </w:p>
    <w:p w14:paraId="0102884C" w14:textId="77777777" w:rsidR="0096262E" w:rsidRPr="0096262E" w:rsidRDefault="0096262E" w:rsidP="0096262E">
      <w:pPr>
        <w:pStyle w:val="BodyText"/>
        <w:numPr>
          <w:ilvl w:val="0"/>
          <w:numId w:val="4"/>
        </w:numPr>
        <w:rPr>
          <w:lang w:bidi="en-US"/>
        </w:rPr>
      </w:pPr>
      <w:r w:rsidRPr="0096262E">
        <w:rPr>
          <w:lang w:bidi="en-US"/>
        </w:rPr>
        <w:t>Install the client with all the defaults.</w:t>
      </w:r>
    </w:p>
    <w:p w14:paraId="59337186" w14:textId="77777777" w:rsidR="0096262E" w:rsidRPr="0096262E" w:rsidRDefault="0096262E" w:rsidP="0096262E">
      <w:pPr>
        <w:pStyle w:val="BodyText"/>
        <w:numPr>
          <w:ilvl w:val="0"/>
          <w:numId w:val="4"/>
        </w:numPr>
        <w:rPr>
          <w:lang w:bidi="en-US"/>
        </w:rPr>
      </w:pPr>
      <w:r w:rsidRPr="0096262E">
        <w:rPr>
          <w:lang w:bidi="en-US"/>
        </w:rPr>
        <w:t>Launch the VMware Horizon Client</w:t>
      </w:r>
    </w:p>
    <w:p w14:paraId="2596F813" w14:textId="77777777" w:rsidR="0096262E" w:rsidRPr="0096262E" w:rsidRDefault="0096262E" w:rsidP="0096262E">
      <w:pPr>
        <w:pStyle w:val="BodyText"/>
        <w:numPr>
          <w:ilvl w:val="0"/>
          <w:numId w:val="4"/>
        </w:numPr>
        <w:rPr>
          <w:lang w:bidi="en-US"/>
        </w:rPr>
      </w:pPr>
      <w:r w:rsidRPr="0096262E">
        <w:rPr>
          <w:lang w:bidi="en-US"/>
        </w:rPr>
        <w:t xml:space="preserve">Click the New Server icon on the Horizon Client Home window (the plus button on the top left), enter </w:t>
      </w:r>
      <w:hyperlink r:id="rId7">
        <w:r w:rsidRPr="0096262E">
          <w:rPr>
            <w:rStyle w:val="Hyperlink"/>
            <w:lang w:bidi="en-US"/>
          </w:rPr>
          <w:t xml:space="preserve">https://vlab.ece.iastate.edu </w:t>
        </w:r>
      </w:hyperlink>
      <w:r w:rsidRPr="0096262E">
        <w:rPr>
          <w:lang w:bidi="en-US"/>
        </w:rPr>
        <w:t>for the name of the Connection Server, and click Connect.</w:t>
      </w:r>
    </w:p>
    <w:p w14:paraId="2BB7C067" w14:textId="77777777" w:rsidR="0096262E" w:rsidRPr="0096262E" w:rsidRDefault="0096262E" w:rsidP="0096262E">
      <w:pPr>
        <w:pStyle w:val="BodyText"/>
        <w:numPr>
          <w:ilvl w:val="0"/>
          <w:numId w:val="4"/>
        </w:numPr>
        <w:rPr>
          <w:lang w:bidi="en-US"/>
        </w:rPr>
      </w:pPr>
      <w:r w:rsidRPr="0096262E">
        <w:rPr>
          <w:lang w:bidi="en-US"/>
        </w:rPr>
        <w:t xml:space="preserve">Enter your IASTATE NetID in the form of </w:t>
      </w:r>
      <w:hyperlink r:id="rId8">
        <w:r w:rsidRPr="0096262E">
          <w:rPr>
            <w:rStyle w:val="Hyperlink"/>
            <w:lang w:bidi="en-US"/>
          </w:rPr>
          <w:t xml:space="preserve">netid@iastate.edu </w:t>
        </w:r>
      </w:hyperlink>
      <w:r w:rsidRPr="0096262E">
        <w:rPr>
          <w:lang w:bidi="en-US"/>
        </w:rPr>
        <w:t>and password</w:t>
      </w:r>
    </w:p>
    <w:p w14:paraId="435CFE8B" w14:textId="77777777" w:rsidR="0096262E" w:rsidRPr="0096262E" w:rsidRDefault="0096262E" w:rsidP="0096262E">
      <w:pPr>
        <w:pStyle w:val="BodyText"/>
        <w:numPr>
          <w:ilvl w:val="0"/>
          <w:numId w:val="4"/>
        </w:numPr>
        <w:rPr>
          <w:lang w:bidi="en-US"/>
        </w:rPr>
      </w:pPr>
      <w:r w:rsidRPr="0096262E">
        <w:rPr>
          <w:lang w:bidi="en-US"/>
        </w:rPr>
        <w:t>Double click on the CPRE Labs Physical or CPRE Labs Virtual (See image below). Do not use EE Labs Physical or Virtual as they do not have the correct software installed.</w:t>
      </w:r>
    </w:p>
    <w:p w14:paraId="619DED24" w14:textId="77777777" w:rsidR="0096262E" w:rsidRPr="0096262E" w:rsidRDefault="0096262E" w:rsidP="0096262E">
      <w:pPr>
        <w:pStyle w:val="BodyText"/>
        <w:ind w:left="100"/>
        <w:rPr>
          <w:lang w:bidi="en-US"/>
        </w:rPr>
      </w:pPr>
      <w:r w:rsidRPr="0096262E">
        <w:rPr>
          <w:lang w:bidi="en-US"/>
        </w:rPr>
        <w:drawing>
          <wp:inline distT="0" distB="0" distL="0" distR="0" wp14:anchorId="69727D6A" wp14:editId="51F67A61">
            <wp:extent cx="4942840" cy="374813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rotWithShape="1">
                    <a:blip r:embed="rId9" cstate="print">
                      <a:extLst>
                        <a:ext uri="{28A0092B-C50C-407E-A947-70E740481C1C}">
                          <a14:useLocalDpi xmlns:a14="http://schemas.microsoft.com/office/drawing/2010/main" val="0"/>
                        </a:ext>
                      </a:extLst>
                    </a:blip>
                    <a:srcRect r="19074" b="5582"/>
                    <a:stretch/>
                  </pic:blipFill>
                  <pic:spPr bwMode="auto">
                    <a:xfrm>
                      <a:off x="0" y="0"/>
                      <a:ext cx="4942840" cy="3748135"/>
                    </a:xfrm>
                    <a:prstGeom prst="rect">
                      <a:avLst/>
                    </a:prstGeom>
                    <a:ln>
                      <a:noFill/>
                    </a:ln>
                    <a:extLst>
                      <a:ext uri="{53640926-AAD7-44D8-BBD7-CCE9431645EC}">
                        <a14:shadowObscured xmlns:a14="http://schemas.microsoft.com/office/drawing/2010/main"/>
                      </a:ext>
                    </a:extLst>
                  </pic:spPr>
                </pic:pic>
              </a:graphicData>
            </a:graphic>
          </wp:inline>
        </w:drawing>
      </w:r>
    </w:p>
    <w:p w14:paraId="536A1DD1" w14:textId="49C8AA84" w:rsidR="0096262E" w:rsidRPr="0096262E" w:rsidRDefault="0096262E" w:rsidP="0096262E">
      <w:pPr>
        <w:pStyle w:val="BodyText"/>
        <w:ind w:left="100"/>
        <w:rPr>
          <w:lang w:bidi="en-US"/>
        </w:rPr>
      </w:pPr>
      <w:r>
        <w:rPr>
          <w:lang w:bidi="en-US"/>
        </w:rPr>
        <w:t xml:space="preserve">     </w:t>
      </w:r>
      <w:r w:rsidRPr="0096262E">
        <w:rPr>
          <w:lang w:bidi="en-US"/>
        </w:rPr>
        <w:t xml:space="preserve">You should now be able to access Quartus Prime remotely, as well as your U: drive. When you are finished using the VDI session, make sure anything that you want to keep saved on your U: drive. Otherwise, it will be deleted after </w:t>
      </w:r>
      <w:proofErr w:type="gramStart"/>
      <w:r w:rsidRPr="0096262E">
        <w:rPr>
          <w:lang w:bidi="en-US"/>
        </w:rPr>
        <w:t>you</w:t>
      </w:r>
      <w:proofErr w:type="gramEnd"/>
      <w:r w:rsidRPr="0096262E">
        <w:rPr>
          <w:lang w:bidi="en-US"/>
        </w:rPr>
        <w:t xml:space="preserve"> logout. You can exit the VDI session via several methods:</w:t>
      </w:r>
    </w:p>
    <w:p w14:paraId="2906B67D" w14:textId="77777777" w:rsidR="0096262E" w:rsidRPr="0096262E" w:rsidRDefault="0096262E" w:rsidP="0096262E">
      <w:pPr>
        <w:pStyle w:val="BodyText"/>
        <w:numPr>
          <w:ilvl w:val="0"/>
          <w:numId w:val="3"/>
        </w:numPr>
        <w:rPr>
          <w:lang w:bidi="en-US"/>
        </w:rPr>
      </w:pPr>
      <w:r w:rsidRPr="0096262E">
        <w:rPr>
          <w:lang w:bidi="en-US"/>
        </w:rPr>
        <w:t>Start Menu &gt; Log off</w:t>
      </w:r>
      <w:bookmarkStart w:id="0" w:name="_GoBack"/>
      <w:bookmarkEnd w:id="0"/>
    </w:p>
    <w:p w14:paraId="0193B1E8" w14:textId="77777777" w:rsidR="0096262E" w:rsidRPr="0096262E" w:rsidRDefault="0096262E" w:rsidP="0096262E">
      <w:pPr>
        <w:pStyle w:val="BodyText"/>
        <w:numPr>
          <w:ilvl w:val="0"/>
          <w:numId w:val="3"/>
        </w:numPr>
        <w:rPr>
          <w:lang w:bidi="en-US"/>
        </w:rPr>
      </w:pPr>
      <w:r w:rsidRPr="0096262E">
        <w:rPr>
          <w:lang w:bidi="en-US"/>
        </w:rPr>
        <w:t>Start Menu &gt; Shut Down</w:t>
      </w:r>
    </w:p>
    <w:p w14:paraId="1A1CB241" w14:textId="77777777" w:rsidR="0096262E" w:rsidRPr="0096262E" w:rsidRDefault="0096262E" w:rsidP="0096262E">
      <w:pPr>
        <w:pStyle w:val="BodyText"/>
        <w:numPr>
          <w:ilvl w:val="0"/>
          <w:numId w:val="3"/>
        </w:numPr>
        <w:rPr>
          <w:lang w:bidi="en-US"/>
        </w:rPr>
      </w:pPr>
      <w:r w:rsidRPr="0096262E">
        <w:rPr>
          <w:lang w:bidi="en-US"/>
        </w:rPr>
        <w:t>Quit the VMware View Client</w:t>
      </w:r>
    </w:p>
    <w:p w14:paraId="59EF1818" w14:textId="77777777" w:rsidR="0096262E" w:rsidRPr="0096262E" w:rsidRDefault="0096262E" w:rsidP="0096262E">
      <w:pPr>
        <w:pStyle w:val="BodyText"/>
        <w:ind w:left="100"/>
        <w:rPr>
          <w:sz w:val="6"/>
          <w:lang w:bidi="en-US"/>
        </w:rPr>
      </w:pPr>
    </w:p>
    <w:p w14:paraId="447C23B4" w14:textId="77777777" w:rsidR="0096262E" w:rsidRPr="0096262E" w:rsidRDefault="0096262E" w:rsidP="0096262E">
      <w:pPr>
        <w:pStyle w:val="BodyText"/>
        <w:ind w:left="100"/>
        <w:rPr>
          <w:lang w:bidi="en-US"/>
        </w:rPr>
      </w:pPr>
      <w:r w:rsidRPr="0096262E">
        <w:rPr>
          <w:lang w:bidi="en-US"/>
        </w:rPr>
        <w:t>All sessions are automatically destroyed after 2 hours of inactivity or logoff/shutdown.</w:t>
      </w:r>
    </w:p>
    <w:p w14:paraId="08AC6662" w14:textId="77777777" w:rsidR="0096262E" w:rsidRDefault="0096262E">
      <w:pPr>
        <w:pStyle w:val="BodyText"/>
        <w:ind w:left="100" w:firstLine="0"/>
      </w:pPr>
    </w:p>
    <w:sectPr w:rsidR="0096262E">
      <w:type w:val="continuous"/>
      <w:pgSz w:w="12240" w:h="15840"/>
      <w:pgMar w:top="138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B0106"/>
    <w:multiLevelType w:val="hybridMultilevel"/>
    <w:tmpl w:val="F066F880"/>
    <w:lvl w:ilvl="0" w:tplc="FCCA7164">
      <w:start w:val="1"/>
      <w:numFmt w:val="decimal"/>
      <w:lvlText w:val="%1."/>
      <w:lvlJc w:val="left"/>
      <w:pPr>
        <w:ind w:left="820" w:hanging="360"/>
      </w:pPr>
      <w:rPr>
        <w:rFonts w:ascii="Arial" w:eastAsia="Arial" w:hAnsi="Arial" w:cs="Arial" w:hint="default"/>
        <w:spacing w:val="-7"/>
        <w:w w:val="100"/>
        <w:sz w:val="22"/>
        <w:szCs w:val="22"/>
      </w:rPr>
    </w:lvl>
    <w:lvl w:ilvl="1" w:tplc="6D6C49FA">
      <w:numFmt w:val="bullet"/>
      <w:lvlText w:val="•"/>
      <w:lvlJc w:val="left"/>
      <w:pPr>
        <w:ind w:left="1692" w:hanging="360"/>
      </w:pPr>
      <w:rPr>
        <w:rFonts w:hint="default"/>
      </w:rPr>
    </w:lvl>
    <w:lvl w:ilvl="2" w:tplc="5680E224">
      <w:numFmt w:val="bullet"/>
      <w:lvlText w:val="•"/>
      <w:lvlJc w:val="left"/>
      <w:pPr>
        <w:ind w:left="2564" w:hanging="360"/>
      </w:pPr>
      <w:rPr>
        <w:rFonts w:hint="default"/>
      </w:rPr>
    </w:lvl>
    <w:lvl w:ilvl="3" w:tplc="1AB4D5F8">
      <w:numFmt w:val="bullet"/>
      <w:lvlText w:val="•"/>
      <w:lvlJc w:val="left"/>
      <w:pPr>
        <w:ind w:left="3436" w:hanging="360"/>
      </w:pPr>
      <w:rPr>
        <w:rFonts w:hint="default"/>
      </w:rPr>
    </w:lvl>
    <w:lvl w:ilvl="4" w:tplc="17627398">
      <w:numFmt w:val="bullet"/>
      <w:lvlText w:val="•"/>
      <w:lvlJc w:val="left"/>
      <w:pPr>
        <w:ind w:left="4308" w:hanging="360"/>
      </w:pPr>
      <w:rPr>
        <w:rFonts w:hint="default"/>
      </w:rPr>
    </w:lvl>
    <w:lvl w:ilvl="5" w:tplc="30BC2238">
      <w:numFmt w:val="bullet"/>
      <w:lvlText w:val="•"/>
      <w:lvlJc w:val="left"/>
      <w:pPr>
        <w:ind w:left="5180" w:hanging="360"/>
      </w:pPr>
      <w:rPr>
        <w:rFonts w:hint="default"/>
      </w:rPr>
    </w:lvl>
    <w:lvl w:ilvl="6" w:tplc="3238E930">
      <w:numFmt w:val="bullet"/>
      <w:lvlText w:val="•"/>
      <w:lvlJc w:val="left"/>
      <w:pPr>
        <w:ind w:left="6052" w:hanging="360"/>
      </w:pPr>
      <w:rPr>
        <w:rFonts w:hint="default"/>
      </w:rPr>
    </w:lvl>
    <w:lvl w:ilvl="7" w:tplc="90348DFA">
      <w:numFmt w:val="bullet"/>
      <w:lvlText w:val="•"/>
      <w:lvlJc w:val="left"/>
      <w:pPr>
        <w:ind w:left="6924" w:hanging="360"/>
      </w:pPr>
      <w:rPr>
        <w:rFonts w:hint="default"/>
      </w:rPr>
    </w:lvl>
    <w:lvl w:ilvl="8" w:tplc="3F7CD2DC">
      <w:numFmt w:val="bullet"/>
      <w:lvlText w:val="•"/>
      <w:lvlJc w:val="left"/>
      <w:pPr>
        <w:ind w:left="7796" w:hanging="360"/>
      </w:pPr>
      <w:rPr>
        <w:rFonts w:hint="default"/>
      </w:rPr>
    </w:lvl>
  </w:abstractNum>
  <w:abstractNum w:abstractNumId="1" w15:restartNumberingAfterBreak="0">
    <w:nsid w:val="242025D3"/>
    <w:multiLevelType w:val="hybridMultilevel"/>
    <w:tmpl w:val="7EE21A4C"/>
    <w:lvl w:ilvl="0" w:tplc="576A078E">
      <w:start w:val="1"/>
      <w:numFmt w:val="decimal"/>
      <w:lvlText w:val="%1."/>
      <w:lvlJc w:val="left"/>
      <w:pPr>
        <w:ind w:left="841" w:hanging="361"/>
        <w:jc w:val="left"/>
      </w:pPr>
      <w:rPr>
        <w:rFonts w:ascii="Constantia" w:eastAsia="Constantia" w:hAnsi="Constantia" w:cs="Constantia" w:hint="default"/>
        <w:spacing w:val="-3"/>
        <w:w w:val="100"/>
        <w:sz w:val="24"/>
        <w:szCs w:val="24"/>
        <w:lang w:val="en-US" w:eastAsia="en-US" w:bidi="en-US"/>
      </w:rPr>
    </w:lvl>
    <w:lvl w:ilvl="1" w:tplc="3EC2FAD2">
      <w:numFmt w:val="bullet"/>
      <w:lvlText w:val="•"/>
      <w:lvlJc w:val="left"/>
      <w:pPr>
        <w:ind w:left="1718" w:hanging="361"/>
      </w:pPr>
      <w:rPr>
        <w:rFonts w:hint="default"/>
        <w:lang w:val="en-US" w:eastAsia="en-US" w:bidi="en-US"/>
      </w:rPr>
    </w:lvl>
    <w:lvl w:ilvl="2" w:tplc="FD5AFAF0">
      <w:numFmt w:val="bullet"/>
      <w:lvlText w:val="•"/>
      <w:lvlJc w:val="left"/>
      <w:pPr>
        <w:ind w:left="2596" w:hanging="361"/>
      </w:pPr>
      <w:rPr>
        <w:rFonts w:hint="default"/>
        <w:lang w:val="en-US" w:eastAsia="en-US" w:bidi="en-US"/>
      </w:rPr>
    </w:lvl>
    <w:lvl w:ilvl="3" w:tplc="7662249A">
      <w:numFmt w:val="bullet"/>
      <w:lvlText w:val="•"/>
      <w:lvlJc w:val="left"/>
      <w:pPr>
        <w:ind w:left="3474" w:hanging="361"/>
      </w:pPr>
      <w:rPr>
        <w:rFonts w:hint="default"/>
        <w:lang w:val="en-US" w:eastAsia="en-US" w:bidi="en-US"/>
      </w:rPr>
    </w:lvl>
    <w:lvl w:ilvl="4" w:tplc="79B80864">
      <w:numFmt w:val="bullet"/>
      <w:lvlText w:val="•"/>
      <w:lvlJc w:val="left"/>
      <w:pPr>
        <w:ind w:left="4352" w:hanging="361"/>
      </w:pPr>
      <w:rPr>
        <w:rFonts w:hint="default"/>
        <w:lang w:val="en-US" w:eastAsia="en-US" w:bidi="en-US"/>
      </w:rPr>
    </w:lvl>
    <w:lvl w:ilvl="5" w:tplc="47840970">
      <w:numFmt w:val="bullet"/>
      <w:lvlText w:val="•"/>
      <w:lvlJc w:val="left"/>
      <w:pPr>
        <w:ind w:left="5230" w:hanging="361"/>
      </w:pPr>
      <w:rPr>
        <w:rFonts w:hint="default"/>
        <w:lang w:val="en-US" w:eastAsia="en-US" w:bidi="en-US"/>
      </w:rPr>
    </w:lvl>
    <w:lvl w:ilvl="6" w:tplc="5C605BD8">
      <w:numFmt w:val="bullet"/>
      <w:lvlText w:val="•"/>
      <w:lvlJc w:val="left"/>
      <w:pPr>
        <w:ind w:left="6108" w:hanging="361"/>
      </w:pPr>
      <w:rPr>
        <w:rFonts w:hint="default"/>
        <w:lang w:val="en-US" w:eastAsia="en-US" w:bidi="en-US"/>
      </w:rPr>
    </w:lvl>
    <w:lvl w:ilvl="7" w:tplc="CFCAFD34">
      <w:numFmt w:val="bullet"/>
      <w:lvlText w:val="•"/>
      <w:lvlJc w:val="left"/>
      <w:pPr>
        <w:ind w:left="6986" w:hanging="361"/>
      </w:pPr>
      <w:rPr>
        <w:rFonts w:hint="default"/>
        <w:lang w:val="en-US" w:eastAsia="en-US" w:bidi="en-US"/>
      </w:rPr>
    </w:lvl>
    <w:lvl w:ilvl="8" w:tplc="3D1CE6C0">
      <w:numFmt w:val="bullet"/>
      <w:lvlText w:val="•"/>
      <w:lvlJc w:val="left"/>
      <w:pPr>
        <w:ind w:left="7864" w:hanging="361"/>
      </w:pPr>
      <w:rPr>
        <w:rFonts w:hint="default"/>
        <w:lang w:val="en-US" w:eastAsia="en-US" w:bidi="en-US"/>
      </w:rPr>
    </w:lvl>
  </w:abstractNum>
  <w:abstractNum w:abstractNumId="2" w15:restartNumberingAfterBreak="0">
    <w:nsid w:val="696B69C3"/>
    <w:multiLevelType w:val="hybridMultilevel"/>
    <w:tmpl w:val="65D2B0B2"/>
    <w:lvl w:ilvl="0" w:tplc="08805D8A">
      <w:start w:val="1"/>
      <w:numFmt w:val="decimal"/>
      <w:lvlText w:val="%1."/>
      <w:lvlJc w:val="left"/>
      <w:pPr>
        <w:ind w:left="841" w:hanging="361"/>
        <w:jc w:val="left"/>
      </w:pPr>
      <w:rPr>
        <w:rFonts w:ascii="Constantia" w:eastAsia="Constantia" w:hAnsi="Constantia" w:cs="Constantia" w:hint="default"/>
        <w:spacing w:val="-3"/>
        <w:w w:val="100"/>
        <w:sz w:val="24"/>
        <w:szCs w:val="24"/>
        <w:lang w:val="en-US" w:eastAsia="en-US" w:bidi="en-US"/>
      </w:rPr>
    </w:lvl>
    <w:lvl w:ilvl="1" w:tplc="E3C6C694">
      <w:numFmt w:val="bullet"/>
      <w:lvlText w:val="•"/>
      <w:lvlJc w:val="left"/>
      <w:pPr>
        <w:ind w:left="1718" w:hanging="361"/>
      </w:pPr>
      <w:rPr>
        <w:rFonts w:hint="default"/>
        <w:lang w:val="en-US" w:eastAsia="en-US" w:bidi="en-US"/>
      </w:rPr>
    </w:lvl>
    <w:lvl w:ilvl="2" w:tplc="CC9E8190">
      <w:numFmt w:val="bullet"/>
      <w:lvlText w:val="•"/>
      <w:lvlJc w:val="left"/>
      <w:pPr>
        <w:ind w:left="2596" w:hanging="361"/>
      </w:pPr>
      <w:rPr>
        <w:rFonts w:hint="default"/>
        <w:lang w:val="en-US" w:eastAsia="en-US" w:bidi="en-US"/>
      </w:rPr>
    </w:lvl>
    <w:lvl w:ilvl="3" w:tplc="FBB022CA">
      <w:numFmt w:val="bullet"/>
      <w:lvlText w:val="•"/>
      <w:lvlJc w:val="left"/>
      <w:pPr>
        <w:ind w:left="3474" w:hanging="361"/>
      </w:pPr>
      <w:rPr>
        <w:rFonts w:hint="default"/>
        <w:lang w:val="en-US" w:eastAsia="en-US" w:bidi="en-US"/>
      </w:rPr>
    </w:lvl>
    <w:lvl w:ilvl="4" w:tplc="E43E9E78">
      <w:numFmt w:val="bullet"/>
      <w:lvlText w:val="•"/>
      <w:lvlJc w:val="left"/>
      <w:pPr>
        <w:ind w:left="4352" w:hanging="361"/>
      </w:pPr>
      <w:rPr>
        <w:rFonts w:hint="default"/>
        <w:lang w:val="en-US" w:eastAsia="en-US" w:bidi="en-US"/>
      </w:rPr>
    </w:lvl>
    <w:lvl w:ilvl="5" w:tplc="E7F8D730">
      <w:numFmt w:val="bullet"/>
      <w:lvlText w:val="•"/>
      <w:lvlJc w:val="left"/>
      <w:pPr>
        <w:ind w:left="5230" w:hanging="361"/>
      </w:pPr>
      <w:rPr>
        <w:rFonts w:hint="default"/>
        <w:lang w:val="en-US" w:eastAsia="en-US" w:bidi="en-US"/>
      </w:rPr>
    </w:lvl>
    <w:lvl w:ilvl="6" w:tplc="C4A47B98">
      <w:numFmt w:val="bullet"/>
      <w:lvlText w:val="•"/>
      <w:lvlJc w:val="left"/>
      <w:pPr>
        <w:ind w:left="6108" w:hanging="361"/>
      </w:pPr>
      <w:rPr>
        <w:rFonts w:hint="default"/>
        <w:lang w:val="en-US" w:eastAsia="en-US" w:bidi="en-US"/>
      </w:rPr>
    </w:lvl>
    <w:lvl w:ilvl="7" w:tplc="DCF8CAEA">
      <w:numFmt w:val="bullet"/>
      <w:lvlText w:val="•"/>
      <w:lvlJc w:val="left"/>
      <w:pPr>
        <w:ind w:left="6986" w:hanging="361"/>
      </w:pPr>
      <w:rPr>
        <w:rFonts w:hint="default"/>
        <w:lang w:val="en-US" w:eastAsia="en-US" w:bidi="en-US"/>
      </w:rPr>
    </w:lvl>
    <w:lvl w:ilvl="8" w:tplc="24F42254">
      <w:numFmt w:val="bullet"/>
      <w:lvlText w:val="•"/>
      <w:lvlJc w:val="left"/>
      <w:pPr>
        <w:ind w:left="7864" w:hanging="361"/>
      </w:pPr>
      <w:rPr>
        <w:rFonts w:hint="default"/>
        <w:lang w:val="en-US" w:eastAsia="en-US" w:bidi="en-US"/>
      </w:rPr>
    </w:lvl>
  </w:abstractNum>
  <w:abstractNum w:abstractNumId="3" w15:restartNumberingAfterBreak="0">
    <w:nsid w:val="79725174"/>
    <w:multiLevelType w:val="hybridMultilevel"/>
    <w:tmpl w:val="369C58D8"/>
    <w:lvl w:ilvl="0" w:tplc="CEB8DE92">
      <w:start w:val="1"/>
      <w:numFmt w:val="decimal"/>
      <w:lvlText w:val="%1."/>
      <w:lvlJc w:val="left"/>
      <w:pPr>
        <w:ind w:left="820" w:hanging="360"/>
      </w:pPr>
      <w:rPr>
        <w:rFonts w:ascii="Arial" w:eastAsia="Arial" w:hAnsi="Arial" w:cs="Arial" w:hint="default"/>
        <w:spacing w:val="-55"/>
        <w:w w:val="100"/>
        <w:sz w:val="22"/>
        <w:szCs w:val="22"/>
      </w:rPr>
    </w:lvl>
    <w:lvl w:ilvl="1" w:tplc="046C1CBA">
      <w:numFmt w:val="bullet"/>
      <w:lvlText w:val="•"/>
      <w:lvlJc w:val="left"/>
      <w:pPr>
        <w:ind w:left="1692" w:hanging="360"/>
      </w:pPr>
      <w:rPr>
        <w:rFonts w:hint="default"/>
      </w:rPr>
    </w:lvl>
    <w:lvl w:ilvl="2" w:tplc="70EA4C9C">
      <w:numFmt w:val="bullet"/>
      <w:lvlText w:val="•"/>
      <w:lvlJc w:val="left"/>
      <w:pPr>
        <w:ind w:left="2564" w:hanging="360"/>
      </w:pPr>
      <w:rPr>
        <w:rFonts w:hint="default"/>
      </w:rPr>
    </w:lvl>
    <w:lvl w:ilvl="3" w:tplc="4A9A84F6">
      <w:numFmt w:val="bullet"/>
      <w:lvlText w:val="•"/>
      <w:lvlJc w:val="left"/>
      <w:pPr>
        <w:ind w:left="3436" w:hanging="360"/>
      </w:pPr>
      <w:rPr>
        <w:rFonts w:hint="default"/>
      </w:rPr>
    </w:lvl>
    <w:lvl w:ilvl="4" w:tplc="46E8A288">
      <w:numFmt w:val="bullet"/>
      <w:lvlText w:val="•"/>
      <w:lvlJc w:val="left"/>
      <w:pPr>
        <w:ind w:left="4308" w:hanging="360"/>
      </w:pPr>
      <w:rPr>
        <w:rFonts w:hint="default"/>
      </w:rPr>
    </w:lvl>
    <w:lvl w:ilvl="5" w:tplc="E27C4DBA">
      <w:numFmt w:val="bullet"/>
      <w:lvlText w:val="•"/>
      <w:lvlJc w:val="left"/>
      <w:pPr>
        <w:ind w:left="5180" w:hanging="360"/>
      </w:pPr>
      <w:rPr>
        <w:rFonts w:hint="default"/>
      </w:rPr>
    </w:lvl>
    <w:lvl w:ilvl="6" w:tplc="3FECC044">
      <w:numFmt w:val="bullet"/>
      <w:lvlText w:val="•"/>
      <w:lvlJc w:val="left"/>
      <w:pPr>
        <w:ind w:left="6052" w:hanging="360"/>
      </w:pPr>
      <w:rPr>
        <w:rFonts w:hint="default"/>
      </w:rPr>
    </w:lvl>
    <w:lvl w:ilvl="7" w:tplc="6324CBC0">
      <w:numFmt w:val="bullet"/>
      <w:lvlText w:val="•"/>
      <w:lvlJc w:val="left"/>
      <w:pPr>
        <w:ind w:left="6924" w:hanging="360"/>
      </w:pPr>
      <w:rPr>
        <w:rFonts w:hint="default"/>
      </w:rPr>
    </w:lvl>
    <w:lvl w:ilvl="8" w:tplc="3DB82674">
      <w:numFmt w:val="bullet"/>
      <w:lvlText w:val="•"/>
      <w:lvlJc w:val="left"/>
      <w:pPr>
        <w:ind w:left="7796"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GysDA1NDQ3NDc2MTVW0lEKTi0uzszPAykwrAUAGsU6MCwAAAA="/>
  </w:docVars>
  <w:rsids>
    <w:rsidRoot w:val="00046DA3"/>
    <w:rsid w:val="00046DA3"/>
    <w:rsid w:val="00514BFC"/>
    <w:rsid w:val="00900A0E"/>
    <w:rsid w:val="0096262E"/>
    <w:rsid w:val="00A57CC6"/>
    <w:rsid w:val="00F139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6E4E"/>
  <w15:docId w15:val="{05AA78BA-6304-4FF6-A4F9-4E8AF187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7"/>
      <w:ind w:left="820" w:hanging="360"/>
    </w:pPr>
  </w:style>
  <w:style w:type="paragraph" w:styleId="ListParagraph">
    <w:name w:val="List Paragraph"/>
    <w:basedOn w:val="Normal"/>
    <w:uiPriority w:val="1"/>
    <w:qFormat/>
    <w:pPr>
      <w:spacing w:before="47"/>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57CC6"/>
    <w:rPr>
      <w:color w:val="0000FF" w:themeColor="hyperlink"/>
      <w:u w:val="single"/>
    </w:rPr>
  </w:style>
  <w:style w:type="character" w:styleId="UnresolvedMention">
    <w:name w:val="Unresolved Mention"/>
    <w:basedOn w:val="DefaultParagraphFont"/>
    <w:uiPriority w:val="99"/>
    <w:semiHidden/>
    <w:unhideWhenUsed/>
    <w:rsid w:val="00F139C2"/>
    <w:rPr>
      <w:color w:val="605E5C"/>
      <w:shd w:val="clear" w:color="auto" w:fill="E1DFDD"/>
    </w:rPr>
  </w:style>
  <w:style w:type="paragraph" w:styleId="BalloonText">
    <w:name w:val="Balloon Text"/>
    <w:basedOn w:val="Normal"/>
    <w:link w:val="BalloonTextChar"/>
    <w:uiPriority w:val="99"/>
    <w:semiHidden/>
    <w:unhideWhenUsed/>
    <w:rsid w:val="009626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262E"/>
    <w:rPr>
      <w:rFonts w:ascii="Times New Roman" w:eastAsia="Arial"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etid@iastate.edu" TargetMode="External"/><Relationship Id="rId3" Type="http://schemas.openxmlformats.org/officeDocument/2006/relationships/settings" Target="settings.xml"/><Relationship Id="rId7" Type="http://schemas.openxmlformats.org/officeDocument/2006/relationships/hyperlink" Target="https://vlab.ece.ia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pn.iastate.edu/" TargetMode="External"/><Relationship Id="rId11" Type="http://schemas.openxmlformats.org/officeDocument/2006/relationships/theme" Target="theme/theme1.xml"/><Relationship Id="rId5" Type="http://schemas.openxmlformats.org/officeDocument/2006/relationships/hyperlink" Target="https://etg.ece.iastate.edu/vd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254</Words>
  <Characters>1245</Characters>
  <Application>Microsoft Office Word</Application>
  <DocSecurity>0</DocSecurity>
  <Lines>28</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5</cp:revision>
  <cp:lastPrinted>2020-08-22T17:16:00Z</cp:lastPrinted>
  <dcterms:created xsi:type="dcterms:W3CDTF">2020-05-18T15:15:00Z</dcterms:created>
  <dcterms:modified xsi:type="dcterms:W3CDTF">2020-08-22T17:17:00Z</dcterms:modified>
  <cp:category/>
</cp:coreProperties>
</file>